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5E" w:rsidRPr="007D5CE3" w:rsidRDefault="00176B5E" w:rsidP="00176B5E">
      <w:pPr>
        <w:spacing w:after="0" w:line="240" w:lineRule="auto"/>
        <w:ind w:left="720" w:right="720"/>
        <w:jc w:val="center"/>
        <w:rPr>
          <w:rFonts w:ascii="Times New Roman" w:hAnsi="Times New Roman"/>
          <w:b/>
          <w:i/>
          <w:sz w:val="26"/>
          <w:szCs w:val="26"/>
        </w:rPr>
      </w:pPr>
      <w:bookmarkStart w:id="0" w:name="_GoBack"/>
      <w:bookmarkEnd w:id="0"/>
      <w:r w:rsidRPr="007D5CE3">
        <w:rPr>
          <w:rFonts w:ascii="Times New Roman" w:hAnsi="Times New Roman"/>
          <w:b/>
          <w:sz w:val="26"/>
          <w:szCs w:val="26"/>
        </w:rPr>
        <w:t>The Anti-Gay Law in Nigeria: A Re-appraisal of the Nexus between Law and Morality</w:t>
      </w:r>
    </w:p>
    <w:p w:rsidR="008A31B2" w:rsidRPr="007D5CE3" w:rsidRDefault="008A31B2" w:rsidP="00176B5E">
      <w:pPr>
        <w:spacing w:after="0" w:line="240" w:lineRule="auto"/>
        <w:ind w:left="720" w:right="720"/>
        <w:jc w:val="center"/>
        <w:rPr>
          <w:rFonts w:ascii="Times New Roman" w:hAnsi="Times New Roman"/>
          <w:b/>
          <w:sz w:val="26"/>
          <w:szCs w:val="26"/>
        </w:rPr>
      </w:pPr>
    </w:p>
    <w:p w:rsidR="00176B5E" w:rsidRPr="007D5CE3" w:rsidRDefault="00176B5E" w:rsidP="00176B5E">
      <w:pPr>
        <w:spacing w:after="0" w:line="240" w:lineRule="auto"/>
        <w:ind w:left="720" w:right="720"/>
        <w:jc w:val="center"/>
        <w:rPr>
          <w:rFonts w:ascii="Times New Roman" w:hAnsi="Times New Roman"/>
          <w:b/>
          <w:sz w:val="26"/>
          <w:szCs w:val="26"/>
        </w:rPr>
      </w:pPr>
      <w:r w:rsidRPr="007D5CE3">
        <w:rPr>
          <w:rFonts w:ascii="Times New Roman" w:hAnsi="Times New Roman"/>
          <w:b/>
          <w:sz w:val="26"/>
          <w:szCs w:val="26"/>
        </w:rPr>
        <w:t>Grace Titilayo Kolawole-Amao:</w:t>
      </w:r>
    </w:p>
    <w:p w:rsidR="00176B5E" w:rsidRPr="007D5CE3" w:rsidRDefault="00176B5E" w:rsidP="00902189">
      <w:pPr>
        <w:spacing w:after="0" w:line="240" w:lineRule="auto"/>
        <w:ind w:left="720" w:right="720"/>
        <w:jc w:val="center"/>
        <w:rPr>
          <w:rFonts w:ascii="Times New Roman" w:hAnsi="Times New Roman"/>
          <w:b/>
          <w:i/>
          <w:sz w:val="24"/>
          <w:szCs w:val="24"/>
        </w:rPr>
      </w:pPr>
    </w:p>
    <w:p w:rsidR="0061122A" w:rsidRPr="007D5CE3" w:rsidRDefault="0061122A" w:rsidP="00902189">
      <w:pPr>
        <w:spacing w:after="0" w:line="240" w:lineRule="auto"/>
        <w:ind w:left="720" w:right="720"/>
        <w:jc w:val="center"/>
        <w:rPr>
          <w:rFonts w:ascii="Times New Roman" w:hAnsi="Times New Roman"/>
          <w:b/>
          <w:i/>
          <w:sz w:val="24"/>
          <w:szCs w:val="24"/>
        </w:rPr>
      </w:pPr>
      <w:r w:rsidRPr="007D5CE3">
        <w:rPr>
          <w:rFonts w:ascii="Times New Roman" w:hAnsi="Times New Roman"/>
          <w:b/>
          <w:i/>
          <w:sz w:val="24"/>
          <w:szCs w:val="24"/>
        </w:rPr>
        <w:t>Abstract</w:t>
      </w:r>
    </w:p>
    <w:p w:rsidR="0061122A" w:rsidRPr="007D5CE3" w:rsidRDefault="0061122A" w:rsidP="00176B5E">
      <w:pPr>
        <w:pStyle w:val="NormalWeb"/>
        <w:spacing w:before="0" w:beforeAutospacing="0" w:after="0" w:afterAutospacing="0"/>
        <w:ind w:left="720" w:right="720"/>
        <w:jc w:val="both"/>
        <w:rPr>
          <w:rStyle w:val="shortened-text"/>
          <w:i/>
        </w:rPr>
      </w:pPr>
      <w:r w:rsidRPr="007D5CE3">
        <w:rPr>
          <w:i/>
        </w:rPr>
        <w:t>There has been the argument that crimes</w:t>
      </w:r>
      <w:r w:rsidR="002D37EB" w:rsidRPr="007D5CE3">
        <w:rPr>
          <w:i/>
        </w:rPr>
        <w:t xml:space="preserve"> which</w:t>
      </w:r>
      <w:r w:rsidRPr="007D5CE3">
        <w:rPr>
          <w:i/>
        </w:rPr>
        <w:t xml:space="preserve"> have a moral basis</w:t>
      </w:r>
      <w:r w:rsidR="00D03D62" w:rsidRPr="007D5CE3">
        <w:rPr>
          <w:i/>
        </w:rPr>
        <w:t xml:space="preserve"> are</w:t>
      </w:r>
      <w:r w:rsidRPr="007D5CE3">
        <w:rPr>
          <w:i/>
        </w:rPr>
        <w:t xml:space="preserve"> condemned as wrong or bad and proscribed by society. </w:t>
      </w:r>
      <w:r w:rsidRPr="007D5CE3">
        <w:rPr>
          <w:rStyle w:val="shortened-text"/>
          <w:i/>
        </w:rPr>
        <w:t>Law</w:t>
      </w:r>
      <w:r w:rsidR="00D03D62" w:rsidRPr="007D5CE3">
        <w:rPr>
          <w:rStyle w:val="shortened-text"/>
          <w:i/>
        </w:rPr>
        <w:t>,</w:t>
      </w:r>
      <w:r w:rsidRPr="007D5CE3">
        <w:rPr>
          <w:rStyle w:val="shortened-text"/>
          <w:i/>
        </w:rPr>
        <w:t xml:space="preserve"> unarguabl</w:t>
      </w:r>
      <w:r w:rsidR="00D03D62" w:rsidRPr="007D5CE3">
        <w:rPr>
          <w:rStyle w:val="shortened-text"/>
          <w:i/>
        </w:rPr>
        <w:t>y,</w:t>
      </w:r>
      <w:r w:rsidRPr="007D5CE3">
        <w:rPr>
          <w:rStyle w:val="shortened-text"/>
          <w:i/>
        </w:rPr>
        <w:t xml:space="preserve"> is founded on the social ethos. The paper discusses and specifically seek</w:t>
      </w:r>
      <w:r w:rsidR="002D37EB" w:rsidRPr="007D5CE3">
        <w:rPr>
          <w:rStyle w:val="shortened-text"/>
          <w:i/>
        </w:rPr>
        <w:t>s</w:t>
      </w:r>
      <w:r w:rsidRPr="007D5CE3">
        <w:rPr>
          <w:rStyle w:val="shortened-text"/>
          <w:i/>
        </w:rPr>
        <w:t xml:space="preserve"> to answer whether</w:t>
      </w:r>
      <w:r w:rsidR="00A52A17" w:rsidRPr="007D5CE3">
        <w:rPr>
          <w:rStyle w:val="shortened-text"/>
          <w:i/>
        </w:rPr>
        <w:t xml:space="preserve"> there exists </w:t>
      </w:r>
      <w:r w:rsidRPr="007D5CE3">
        <w:rPr>
          <w:rStyle w:val="shortened-text"/>
          <w:i/>
        </w:rPr>
        <w:t>and if so, the relationship between law, crime and morality, to what extent can moral wrong be criminalized and whether the recently passed Same-Sex Marriage (Prohibition) Act in Nigeria is as some people believe an infringement of rights. By necessary implication, the work equally appraised the limit and scope, or the extent to which morality can be taken into consideration in determining the criminality of a conduct or an omission. The paper also discusses homosexuality in the medical context as well as the health implications and risk of homosexual sexual behaviours on the parties and the society. It is the argument of this paper that there is a nexus between law and morality which is inseparable, and that certain private acts capable of harming the corporate morality of the society should not be excluded from the ambits of the law. The paper concludes that the Same-Sex Marriage (Prohibition) Act does not infringe on individual rights nor does it have any ominous implications on individual rights.</w:t>
      </w:r>
    </w:p>
    <w:p w:rsidR="00A52A17" w:rsidRPr="007D5CE3" w:rsidRDefault="00A52A17" w:rsidP="00176B5E">
      <w:pPr>
        <w:pStyle w:val="NormalWeb"/>
        <w:spacing w:before="0" w:beforeAutospacing="0" w:after="0" w:afterAutospacing="0"/>
        <w:ind w:left="720" w:right="720"/>
        <w:jc w:val="both"/>
        <w:rPr>
          <w:rStyle w:val="shortened-text"/>
          <w:i/>
        </w:rPr>
      </w:pPr>
    </w:p>
    <w:p w:rsidR="00A27F0C" w:rsidRPr="007D5CE3" w:rsidRDefault="00A27F0C" w:rsidP="00902189">
      <w:pPr>
        <w:pStyle w:val="NormalWeb"/>
        <w:spacing w:before="0" w:beforeAutospacing="0" w:after="0" w:afterAutospacing="0"/>
        <w:jc w:val="both"/>
        <w:rPr>
          <w:b/>
          <w:sz w:val="26"/>
          <w:szCs w:val="26"/>
        </w:rPr>
      </w:pPr>
      <w:r w:rsidRPr="007D5CE3">
        <w:rPr>
          <w:b/>
          <w:sz w:val="26"/>
          <w:szCs w:val="26"/>
        </w:rPr>
        <w:t>_____________________</w:t>
      </w:r>
    </w:p>
    <w:p w:rsidR="00A27F0C" w:rsidRPr="007D5CE3" w:rsidRDefault="00A27F0C" w:rsidP="00A27F0C">
      <w:pPr>
        <w:pStyle w:val="FootnoteText"/>
        <w:ind w:left="720" w:hanging="720"/>
        <w:jc w:val="both"/>
        <w:rPr>
          <w:rFonts w:ascii="Times New Roman" w:hAnsi="Times New Roman"/>
          <w:sz w:val="22"/>
          <w:szCs w:val="22"/>
        </w:rPr>
      </w:pPr>
      <w:r w:rsidRPr="007D5CE3">
        <w:rPr>
          <w:rFonts w:ascii="Times New Roman" w:hAnsi="Times New Roman"/>
          <w:sz w:val="22"/>
          <w:szCs w:val="22"/>
        </w:rPr>
        <w:t xml:space="preserve">* </w:t>
      </w:r>
      <w:r w:rsidRPr="007D5CE3">
        <w:rPr>
          <w:rFonts w:ascii="Times New Roman" w:hAnsi="Times New Roman"/>
          <w:sz w:val="22"/>
          <w:szCs w:val="22"/>
        </w:rPr>
        <w:tab/>
      </w:r>
      <w:r w:rsidR="00FE375A" w:rsidRPr="007D5CE3">
        <w:rPr>
          <w:rFonts w:ascii="Times New Roman" w:hAnsi="Times New Roman"/>
          <w:sz w:val="22"/>
          <w:szCs w:val="22"/>
        </w:rPr>
        <w:t xml:space="preserve">Grace Titilayo Kolawole-Amao, </w:t>
      </w:r>
      <w:r w:rsidRPr="007D5CE3">
        <w:rPr>
          <w:rFonts w:ascii="Times New Roman" w:hAnsi="Times New Roman"/>
          <w:sz w:val="22"/>
          <w:szCs w:val="22"/>
        </w:rPr>
        <w:t>LL.B. (Ibadan), LL.M. (Ibadan), B.L., Lecturer, Department of Public and International Law, Faculty of Law, Bowen University (of the Nigeria Baptist Convention), Iwo, Osun State, Nigeria.</w:t>
      </w:r>
    </w:p>
    <w:p w:rsidR="0061122A" w:rsidRPr="007D5CE3" w:rsidRDefault="00A77379" w:rsidP="00902189">
      <w:pPr>
        <w:pStyle w:val="NormalWeb"/>
        <w:spacing w:before="0" w:beforeAutospacing="0" w:after="0" w:afterAutospacing="0"/>
        <w:jc w:val="both"/>
        <w:rPr>
          <w:b/>
          <w:sz w:val="26"/>
          <w:szCs w:val="26"/>
        </w:rPr>
      </w:pPr>
      <w:r w:rsidRPr="007D5CE3">
        <w:rPr>
          <w:b/>
          <w:sz w:val="26"/>
          <w:szCs w:val="26"/>
        </w:rPr>
        <w:lastRenderedPageBreak/>
        <w:t xml:space="preserve">1. </w:t>
      </w:r>
      <w:r w:rsidR="0061122A" w:rsidRPr="007D5CE3">
        <w:rPr>
          <w:b/>
          <w:sz w:val="26"/>
          <w:szCs w:val="26"/>
        </w:rPr>
        <w:t>Introduction</w:t>
      </w:r>
    </w:p>
    <w:p w:rsidR="0061122A"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rPr>
        <w:t xml:space="preserve">The subject of homosexuality has become a topical issue globally. The debate has to do with what behaviour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should deem an offence because it strikes at the core of a society’s mora</w:t>
      </w:r>
      <w:r w:rsidR="002231C2" w:rsidRPr="007D5CE3">
        <w:rPr>
          <w:rFonts w:ascii="Times New Roman" w:hAnsi="Times New Roman"/>
          <w:sz w:val="26"/>
          <w:szCs w:val="26"/>
        </w:rPr>
        <w:t xml:space="preserve">l value. Usually the dispute is, </w:t>
      </w:r>
      <w:r w:rsidRPr="007D5CE3">
        <w:rPr>
          <w:rFonts w:ascii="Times New Roman" w:hAnsi="Times New Roman"/>
          <w:sz w:val="26"/>
          <w:szCs w:val="26"/>
        </w:rPr>
        <w:t>should acts which may be thought to be immoral by many, but which the actors involved claim is not harming anyone, because it is consensual and done privately be an offence? Morality exhibits the belie</w:t>
      </w:r>
      <w:r w:rsidR="002231C2" w:rsidRPr="007D5CE3">
        <w:rPr>
          <w:rFonts w:ascii="Times New Roman" w:hAnsi="Times New Roman"/>
          <w:sz w:val="26"/>
          <w:szCs w:val="26"/>
        </w:rPr>
        <w:t xml:space="preserve">fs </w:t>
      </w:r>
      <w:r w:rsidRPr="007D5CE3">
        <w:rPr>
          <w:rFonts w:ascii="Times New Roman" w:hAnsi="Times New Roman"/>
          <w:sz w:val="26"/>
          <w:szCs w:val="26"/>
        </w:rPr>
        <w:t>of a particular society as well as its people and every moral rule presupposes the morality of the society. Moral rules are not universal but peculiar. They are notionally sectional</w:t>
      </w:r>
      <w:r w:rsidR="008B6430" w:rsidRPr="007D5CE3">
        <w:rPr>
          <w:rFonts w:ascii="Times New Roman" w:hAnsi="Times New Roman"/>
          <w:sz w:val="26"/>
          <w:szCs w:val="26"/>
        </w:rPr>
        <w:t>. W</w:t>
      </w:r>
      <w:r w:rsidRPr="007D5CE3">
        <w:rPr>
          <w:rFonts w:ascii="Times New Roman" w:hAnsi="Times New Roman"/>
          <w:sz w:val="26"/>
          <w:szCs w:val="26"/>
        </w:rPr>
        <w:t xml:space="preserve">hat is moral rule in a society may not be in another society. </w:t>
      </w:r>
      <w:r w:rsidRPr="007D5CE3">
        <w:rPr>
          <w:rStyle w:val="apple-converted-space"/>
          <w:rFonts w:ascii="Times New Roman" w:hAnsi="Times New Roman"/>
          <w:sz w:val="26"/>
          <w:szCs w:val="26"/>
          <w:shd w:val="clear" w:color="auto" w:fill="FEFDFA"/>
        </w:rPr>
        <w:t> </w:t>
      </w:r>
      <w:r w:rsidRPr="007D5CE3">
        <w:rPr>
          <w:rFonts w:ascii="Times New Roman" w:hAnsi="Times New Roman"/>
          <w:sz w:val="26"/>
          <w:szCs w:val="26"/>
        </w:rPr>
        <w:t xml:space="preserve">In the workings of the state, morality is relative. It is not universally accepted, in that what is seen as morally wrong in a particular place may not be morally wrong in another. </w:t>
      </w:r>
      <w:r w:rsidRPr="007D5CE3">
        <w:rPr>
          <w:rFonts w:ascii="Times New Roman" w:hAnsi="Times New Roman"/>
          <w:sz w:val="24"/>
          <w:szCs w:val="24"/>
        </w:rPr>
        <w:t>The law enforces morality, but not all aspects of morality.</w:t>
      </w:r>
      <w:r w:rsidRPr="007D5CE3">
        <w:rPr>
          <w:rStyle w:val="apple-style-span"/>
          <w:rFonts w:ascii="Times New Roman" w:hAnsi="Times New Roman"/>
          <w:sz w:val="26"/>
          <w:szCs w:val="26"/>
          <w:shd w:val="clear" w:color="auto" w:fill="FEFDFA"/>
        </w:rPr>
        <w:t xml:space="preserve"> </w:t>
      </w:r>
      <w:r w:rsidRPr="007D5CE3">
        <w:rPr>
          <w:rFonts w:ascii="Times New Roman" w:hAnsi="Times New Roman"/>
          <w:sz w:val="26"/>
          <w:szCs w:val="26"/>
        </w:rPr>
        <w:t>There are differences in what may be considered immoral from one soc</w:t>
      </w:r>
      <w:r w:rsidR="002231C2" w:rsidRPr="007D5CE3">
        <w:rPr>
          <w:rFonts w:ascii="Times New Roman" w:hAnsi="Times New Roman"/>
          <w:sz w:val="26"/>
          <w:szCs w:val="26"/>
        </w:rPr>
        <w:t>iety to another.   The Zambian c</w:t>
      </w:r>
      <w:r w:rsidRPr="007D5CE3">
        <w:rPr>
          <w:rFonts w:ascii="Times New Roman" w:hAnsi="Times New Roman"/>
          <w:sz w:val="26"/>
          <w:szCs w:val="26"/>
        </w:rPr>
        <w:t xml:space="preserve">ase of </w:t>
      </w:r>
      <w:r w:rsidRPr="007D5CE3">
        <w:rPr>
          <w:rFonts w:ascii="Times New Roman" w:hAnsi="Times New Roman"/>
          <w:i/>
          <w:sz w:val="26"/>
          <w:szCs w:val="26"/>
        </w:rPr>
        <w:t>State v Wolfgang Seifarth,</w:t>
      </w:r>
      <w:r w:rsidRPr="007D5CE3">
        <w:rPr>
          <w:rStyle w:val="FootnoteReference"/>
          <w:rFonts w:ascii="Times New Roman" w:hAnsi="Times New Roman"/>
          <w:i/>
          <w:sz w:val="26"/>
          <w:szCs w:val="26"/>
        </w:rPr>
        <w:footnoteReference w:id="1"/>
      </w:r>
      <w:r w:rsidRPr="007D5CE3">
        <w:rPr>
          <w:rFonts w:ascii="Times New Roman" w:hAnsi="Times New Roman"/>
          <w:i/>
          <w:sz w:val="26"/>
          <w:szCs w:val="26"/>
        </w:rPr>
        <w:t xml:space="preserve"> </w:t>
      </w:r>
      <w:r w:rsidRPr="007D5CE3">
        <w:rPr>
          <w:rFonts w:ascii="Times New Roman" w:hAnsi="Times New Roman"/>
          <w:sz w:val="26"/>
          <w:szCs w:val="26"/>
        </w:rPr>
        <w:t>illustrates this. In</w:t>
      </w:r>
      <w:r w:rsidRPr="007D5CE3">
        <w:rPr>
          <w:rFonts w:ascii="Times New Roman" w:hAnsi="Times New Roman"/>
          <w:i/>
          <w:sz w:val="26"/>
          <w:szCs w:val="26"/>
        </w:rPr>
        <w:t xml:space="preserve"> </w:t>
      </w:r>
      <w:r w:rsidRPr="007D5CE3">
        <w:rPr>
          <w:rFonts w:ascii="Times New Roman" w:hAnsi="Times New Roman"/>
          <w:sz w:val="26"/>
          <w:szCs w:val="26"/>
        </w:rPr>
        <w:t xml:space="preserve">this case the accused a German tourist in Zambia was convicted under Zambian Morality Law which outlaws ‘unnatural’ sex acts and provides for a maximum jail term of 14 years. The accused in his defence argued that the perpetrated sexual conduct alleged against him is an acceptable sexual practice in Germany and as such not immoral. The court in its judgment stated that customs of other countries which are an abomination in Zambia must not be allowed to be practiced by tourists or anybody.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Nigeria as a highly pluralistic society made up of varying cultures, ethnicities and religions has never been a society that has condoned homosexuality from its inception, despite the</w:t>
      </w:r>
      <w:r w:rsidR="002231C2" w:rsidRPr="007D5CE3">
        <w:rPr>
          <w:rFonts w:ascii="Times New Roman" w:hAnsi="Times New Roman"/>
          <w:sz w:val="26"/>
          <w:szCs w:val="26"/>
        </w:rPr>
        <w:t>se</w:t>
      </w:r>
      <w:r w:rsidRPr="007D5CE3">
        <w:rPr>
          <w:rFonts w:ascii="Times New Roman" w:hAnsi="Times New Roman"/>
          <w:sz w:val="26"/>
          <w:szCs w:val="26"/>
        </w:rPr>
        <w:t xml:space="preserve"> </w:t>
      </w:r>
      <w:r w:rsidRPr="007D5CE3">
        <w:rPr>
          <w:rFonts w:ascii="Times New Roman" w:hAnsi="Times New Roman"/>
          <w:sz w:val="26"/>
          <w:szCs w:val="26"/>
        </w:rPr>
        <w:lastRenderedPageBreak/>
        <w:t xml:space="preserve">multiplicity of cultures, ethnics and religion. Morality is passed down from age to age, it is in the hearts of the citizens, through practice, experience and history. Nigeria still has a strong attachment to morality and respect for it as a source that should drive the law. It can therefore not be said that morality should not be found in the realm of criminal law because basically all laws have moral backgrounds.  Historically, Nigeria has never been a nation that condoned homosexuality. Homosexuality has for many years been forbidden in Nigeria. </w:t>
      </w:r>
    </w:p>
    <w:p w:rsidR="0061122A" w:rsidRPr="007D5CE3" w:rsidRDefault="0061122A" w:rsidP="00902189">
      <w:pPr>
        <w:spacing w:after="0" w:line="240" w:lineRule="auto"/>
        <w:ind w:firstLine="720"/>
        <w:jc w:val="both"/>
        <w:rPr>
          <w:rFonts w:ascii="Times New Roman" w:hAnsi="Times New Roman"/>
          <w:sz w:val="26"/>
          <w:szCs w:val="26"/>
        </w:rPr>
      </w:pPr>
    </w:p>
    <w:p w:rsidR="0061122A" w:rsidRPr="007D5CE3" w:rsidRDefault="00BB5556" w:rsidP="00902189">
      <w:pPr>
        <w:spacing w:after="0" w:line="240" w:lineRule="auto"/>
        <w:jc w:val="both"/>
        <w:rPr>
          <w:rFonts w:ascii="Times New Roman" w:hAnsi="Times New Roman"/>
          <w:b/>
          <w:sz w:val="26"/>
          <w:szCs w:val="26"/>
        </w:rPr>
      </w:pPr>
      <w:r w:rsidRPr="007D5CE3">
        <w:rPr>
          <w:rFonts w:ascii="Times New Roman" w:hAnsi="Times New Roman"/>
          <w:b/>
          <w:sz w:val="26"/>
          <w:szCs w:val="26"/>
        </w:rPr>
        <w:t xml:space="preserve">2. </w:t>
      </w:r>
      <w:r w:rsidR="0061122A" w:rsidRPr="007D5CE3">
        <w:rPr>
          <w:rFonts w:ascii="Times New Roman" w:hAnsi="Times New Roman"/>
          <w:b/>
          <w:sz w:val="26"/>
          <w:szCs w:val="26"/>
        </w:rPr>
        <w:t xml:space="preserve">Description of Law, Morality and Crime </w:t>
      </w:r>
    </w:p>
    <w:p w:rsidR="0061122A"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shd w:val="clear" w:color="auto" w:fill="FFFFFF"/>
        </w:rPr>
        <w:t>No civilized society can exist without some legal framework.</w:t>
      </w:r>
      <w:r w:rsidRPr="007D5CE3">
        <w:rPr>
          <w:rStyle w:val="apple-converted-space"/>
          <w:rFonts w:ascii="Times New Roman" w:hAnsi="Times New Roman"/>
          <w:sz w:val="26"/>
          <w:szCs w:val="26"/>
          <w:shd w:val="clear" w:color="auto" w:fill="FFFFFF"/>
        </w:rPr>
        <w:t> </w:t>
      </w:r>
      <w:r w:rsidRPr="007D5CE3">
        <w:rPr>
          <w:rFonts w:ascii="Times New Roman" w:hAnsi="Times New Roman"/>
          <w:sz w:val="26"/>
          <w:szCs w:val="26"/>
        </w:rPr>
        <w:t xml:space="preserve">By </w:t>
      </w:r>
      <w:r w:rsidR="00E63480" w:rsidRPr="007D5CE3">
        <w:rPr>
          <w:rFonts w:ascii="Times New Roman" w:hAnsi="Times New Roman"/>
          <w:sz w:val="26"/>
          <w:szCs w:val="26"/>
        </w:rPr>
        <w:t>law, we</w:t>
      </w:r>
      <w:r w:rsidRPr="007D5CE3">
        <w:rPr>
          <w:rFonts w:ascii="Times New Roman" w:hAnsi="Times New Roman"/>
          <w:sz w:val="26"/>
          <w:szCs w:val="26"/>
        </w:rPr>
        <w:t xml:space="preserve"> mean the body of rules that regulates a society which is enforced by the State</w:t>
      </w:r>
      <w:r w:rsidRPr="007D5CE3">
        <w:rPr>
          <w:rFonts w:ascii="Times New Roman" w:hAnsi="Times New Roman"/>
          <w:sz w:val="45"/>
          <w:szCs w:val="26"/>
        </w:rPr>
        <w:t xml:space="preserve"> </w:t>
      </w:r>
      <w:r w:rsidRPr="007D5CE3">
        <w:rPr>
          <w:rFonts w:ascii="Times New Roman" w:hAnsi="Times New Roman"/>
          <w:sz w:val="24"/>
          <w:szCs w:val="24"/>
        </w:rPr>
        <w:t>to</w:t>
      </w:r>
      <w:r w:rsidRPr="007D5CE3">
        <w:rPr>
          <w:rFonts w:ascii="Times New Roman" w:hAnsi="Times New Roman"/>
          <w:sz w:val="26"/>
          <w:szCs w:val="26"/>
        </w:rPr>
        <w:t xml:space="preserve"> maintain order. They are rules intended to channel behaviour and prevent certain conducts injurious to the society. Law is said to be the bulwark of a society.</w:t>
      </w:r>
      <w:r w:rsidRPr="007D5CE3">
        <w:rPr>
          <w:rStyle w:val="FootnoteReference"/>
          <w:rFonts w:ascii="Times New Roman" w:hAnsi="Times New Roman"/>
          <w:sz w:val="26"/>
          <w:szCs w:val="26"/>
        </w:rPr>
        <w:footnoteReference w:id="2"/>
      </w:r>
      <w:r w:rsidRPr="007D5CE3">
        <w:rPr>
          <w:rFonts w:ascii="Times New Roman" w:hAnsi="Times New Roman"/>
          <w:sz w:val="26"/>
          <w:szCs w:val="26"/>
        </w:rPr>
        <w:t xml:space="preserve"> Law is a necessity in the society, for organization, justice, peace, advancement and protection of lives, property and the state.</w:t>
      </w:r>
      <w:r w:rsidRPr="007D5CE3">
        <w:rPr>
          <w:rStyle w:val="FootnoteReference"/>
          <w:rFonts w:ascii="Times New Roman" w:hAnsi="Times New Roman"/>
          <w:sz w:val="26"/>
          <w:szCs w:val="26"/>
        </w:rPr>
        <w:footnoteReference w:id="3"/>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Morality on the other hand, can be said to be the basis of all human actions, it creates awareness to the effect of crimes. Morals are set of social standards, they are social prescription or conception of what conduct or behaviour, collectively, is viewed as right or wrong, good or bad, acceptable or condemnable.  A moral system is a set of rules for right living. Morality is defined as the conformity with recognized rules of correct conduct, the character of being virtuous especially in sexual matters.</w:t>
      </w:r>
      <w:r w:rsidRPr="007D5CE3">
        <w:rPr>
          <w:rStyle w:val="FootnoteReference"/>
          <w:rFonts w:ascii="Times New Roman" w:hAnsi="Times New Roman"/>
          <w:sz w:val="26"/>
          <w:szCs w:val="26"/>
        </w:rPr>
        <w:footnoteReference w:id="4"/>
      </w:r>
      <w:r w:rsidRPr="007D5CE3">
        <w:rPr>
          <w:rFonts w:ascii="Times New Roman" w:hAnsi="Times New Roman"/>
          <w:sz w:val="26"/>
          <w:szCs w:val="26"/>
        </w:rPr>
        <w:t xml:space="preserve"> Morality can also be defined as principles concerning right and </w:t>
      </w:r>
      <w:r w:rsidRPr="007D5CE3">
        <w:rPr>
          <w:rFonts w:ascii="Times New Roman" w:hAnsi="Times New Roman"/>
          <w:sz w:val="26"/>
          <w:szCs w:val="26"/>
        </w:rPr>
        <w:lastRenderedPageBreak/>
        <w:t>wrong, or good and bad behaviour.</w:t>
      </w:r>
      <w:r w:rsidRPr="007D5CE3">
        <w:rPr>
          <w:rStyle w:val="FootnoteReference"/>
          <w:rFonts w:ascii="Times New Roman" w:hAnsi="Times New Roman"/>
          <w:sz w:val="26"/>
          <w:szCs w:val="26"/>
        </w:rPr>
        <w:footnoteReference w:id="5"/>
      </w:r>
      <w:r w:rsidRPr="007D5CE3">
        <w:rPr>
          <w:rFonts w:ascii="Times New Roman" w:hAnsi="Times New Roman"/>
          <w:sz w:val="26"/>
          <w:szCs w:val="26"/>
        </w:rPr>
        <w:t xml:space="preserve"> A particular act is deemed to be immoral when it is repugnant to good conscience of one group or others.</w:t>
      </w:r>
      <w:r w:rsidRPr="007D5CE3">
        <w:rPr>
          <w:rStyle w:val="FootnoteReference"/>
          <w:rFonts w:ascii="Times New Roman" w:hAnsi="Times New Roman"/>
          <w:sz w:val="26"/>
          <w:szCs w:val="26"/>
        </w:rPr>
        <w:footnoteReference w:id="6"/>
      </w:r>
      <w:r w:rsidRPr="007D5CE3">
        <w:rPr>
          <w:rFonts w:ascii="Times New Roman" w:hAnsi="Times New Roman"/>
          <w:sz w:val="26"/>
          <w:szCs w:val="26"/>
        </w:rPr>
        <w:t xml:space="preserve"> </w:t>
      </w:r>
    </w:p>
    <w:p w:rsidR="00BB5556" w:rsidRPr="007D5CE3" w:rsidRDefault="00672934"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Often, </w:t>
      </w:r>
      <w:r w:rsidR="0061122A" w:rsidRPr="007D5CE3">
        <w:rPr>
          <w:rFonts w:ascii="Times New Roman" w:hAnsi="Times New Roman"/>
          <w:sz w:val="26"/>
          <w:szCs w:val="26"/>
        </w:rPr>
        <w:t>it is difficult and elusive to define most legal terms. Such is the case when</w:t>
      </w:r>
      <w:r w:rsidR="005D33E6" w:rsidRPr="007D5CE3">
        <w:rPr>
          <w:rFonts w:ascii="Times New Roman" w:hAnsi="Times New Roman"/>
          <w:sz w:val="26"/>
          <w:szCs w:val="26"/>
        </w:rPr>
        <w:t xml:space="preserve"> one tries to define the word ‘c</w:t>
      </w:r>
      <w:r w:rsidR="0061122A" w:rsidRPr="007D5CE3">
        <w:rPr>
          <w:rFonts w:ascii="Times New Roman" w:hAnsi="Times New Roman"/>
          <w:sz w:val="26"/>
          <w:szCs w:val="26"/>
        </w:rPr>
        <w:t xml:space="preserve">rime’ which is just a branch of law. Thus, it is difficult to give a universal definition of crime but a working definition of the term will suffice.  A </w:t>
      </w:r>
      <w:r w:rsidR="009E75DB" w:rsidRPr="007D5CE3">
        <w:rPr>
          <w:rFonts w:ascii="Times New Roman" w:hAnsi="Times New Roman"/>
          <w:sz w:val="26"/>
          <w:szCs w:val="26"/>
        </w:rPr>
        <w:t>c</w:t>
      </w:r>
      <w:r w:rsidR="0061122A" w:rsidRPr="007D5CE3">
        <w:rPr>
          <w:rFonts w:ascii="Times New Roman" w:hAnsi="Times New Roman"/>
          <w:sz w:val="26"/>
          <w:szCs w:val="26"/>
        </w:rPr>
        <w:t>rime may be described as an act, default or conduct prejudicial to the community, the commission of which by law renders the person responsible liable to punishment by fine or imprisonment in special proceedings, normally by officers in the service of the crown.</w:t>
      </w:r>
      <w:r w:rsidR="0061122A" w:rsidRPr="007D5CE3">
        <w:rPr>
          <w:rStyle w:val="FootnoteReference"/>
          <w:rFonts w:ascii="Times New Roman" w:hAnsi="Times New Roman"/>
          <w:sz w:val="26"/>
          <w:szCs w:val="26"/>
        </w:rPr>
        <w:footnoteReference w:id="7"/>
      </w:r>
      <w:r w:rsidR="0061122A" w:rsidRPr="007D5CE3">
        <w:rPr>
          <w:rFonts w:ascii="Times New Roman" w:hAnsi="Times New Roman"/>
          <w:sz w:val="26"/>
          <w:szCs w:val="26"/>
        </w:rPr>
        <w:t xml:space="preserve"> </w:t>
      </w:r>
    </w:p>
    <w:p w:rsidR="0061122A" w:rsidRPr="007D5CE3" w:rsidRDefault="0061122A" w:rsidP="00902189">
      <w:pPr>
        <w:spacing w:after="0" w:line="240" w:lineRule="auto"/>
        <w:ind w:firstLine="720"/>
        <w:jc w:val="both"/>
        <w:rPr>
          <w:rFonts w:ascii="Times New Roman" w:hAnsi="Times New Roman"/>
          <w:b/>
          <w:sz w:val="26"/>
          <w:szCs w:val="26"/>
        </w:rPr>
      </w:pPr>
      <w:r w:rsidRPr="007D5CE3">
        <w:rPr>
          <w:rFonts w:ascii="Times New Roman" w:hAnsi="Times New Roman"/>
          <w:sz w:val="26"/>
          <w:szCs w:val="26"/>
        </w:rPr>
        <w:t>Crim</w:t>
      </w:r>
      <w:r w:rsidR="009E75DB" w:rsidRPr="007D5CE3">
        <w:rPr>
          <w:rFonts w:ascii="Times New Roman" w:hAnsi="Times New Roman"/>
          <w:sz w:val="26"/>
          <w:szCs w:val="26"/>
        </w:rPr>
        <w:t>e could also be described as a l</w:t>
      </w:r>
      <w:r w:rsidRPr="007D5CE3">
        <w:rPr>
          <w:rFonts w:ascii="Times New Roman" w:hAnsi="Times New Roman"/>
          <w:sz w:val="26"/>
          <w:szCs w:val="26"/>
        </w:rPr>
        <w:t>egal wrong that can be followed by criminal proceedings which may result in punishment.</w:t>
      </w:r>
      <w:r w:rsidRPr="007D5CE3">
        <w:rPr>
          <w:rStyle w:val="FootnoteReference"/>
          <w:rFonts w:ascii="Times New Roman" w:hAnsi="Times New Roman"/>
          <w:sz w:val="26"/>
          <w:szCs w:val="26"/>
        </w:rPr>
        <w:footnoteReference w:id="8"/>
      </w:r>
      <w:r w:rsidRPr="007D5CE3">
        <w:rPr>
          <w:rFonts w:ascii="Times New Roman" w:hAnsi="Times New Roman"/>
          <w:b/>
          <w:sz w:val="26"/>
          <w:szCs w:val="26"/>
        </w:rPr>
        <w:t xml:space="preserve"> </w:t>
      </w:r>
      <w:r w:rsidRPr="007D5CE3">
        <w:rPr>
          <w:rFonts w:ascii="Times New Roman" w:hAnsi="Times New Roman"/>
          <w:sz w:val="26"/>
          <w:szCs w:val="26"/>
        </w:rPr>
        <w:t>The Criminal code which is one of the primary laws in Nigeria defines an offence which is used interchangeably with the word crime as:</w:t>
      </w:r>
      <w:r w:rsidR="00BB5556" w:rsidRPr="007D5CE3">
        <w:rPr>
          <w:rStyle w:val="FootnoteReference"/>
          <w:rFonts w:ascii="Times New Roman" w:hAnsi="Times New Roman"/>
          <w:sz w:val="26"/>
          <w:szCs w:val="26"/>
        </w:rPr>
        <w:footnoteReference w:id="9"/>
      </w:r>
    </w:p>
    <w:p w:rsidR="00F070EC" w:rsidRPr="007D5CE3" w:rsidRDefault="00F070EC" w:rsidP="00902189">
      <w:pPr>
        <w:spacing w:after="0" w:line="240" w:lineRule="auto"/>
        <w:ind w:left="720" w:right="720"/>
        <w:jc w:val="both"/>
        <w:rPr>
          <w:rFonts w:ascii="Times New Roman" w:hAnsi="Times New Roman"/>
          <w:sz w:val="24"/>
          <w:szCs w:val="24"/>
        </w:rPr>
      </w:pPr>
    </w:p>
    <w:p w:rsidR="0061122A" w:rsidRPr="007D5CE3" w:rsidRDefault="0061122A" w:rsidP="00902189">
      <w:pPr>
        <w:spacing w:after="0" w:line="240" w:lineRule="auto"/>
        <w:ind w:left="720" w:right="720"/>
        <w:jc w:val="both"/>
        <w:rPr>
          <w:rFonts w:ascii="Times New Roman" w:hAnsi="Times New Roman"/>
          <w:sz w:val="24"/>
          <w:szCs w:val="24"/>
        </w:rPr>
      </w:pPr>
      <w:r w:rsidRPr="007D5CE3">
        <w:rPr>
          <w:rFonts w:ascii="Times New Roman" w:hAnsi="Times New Roman"/>
          <w:sz w:val="24"/>
          <w:szCs w:val="24"/>
        </w:rPr>
        <w:t xml:space="preserve">An act or omission which renders the person doing the act or making the omission liable to punishment under this </w:t>
      </w:r>
      <w:r w:rsidR="009E75DB" w:rsidRPr="007D5CE3">
        <w:rPr>
          <w:rFonts w:ascii="Times New Roman" w:hAnsi="Times New Roman"/>
          <w:sz w:val="24"/>
          <w:szCs w:val="24"/>
        </w:rPr>
        <w:t>C</w:t>
      </w:r>
      <w:r w:rsidRPr="007D5CE3">
        <w:rPr>
          <w:rFonts w:ascii="Times New Roman" w:hAnsi="Times New Roman"/>
          <w:sz w:val="24"/>
          <w:szCs w:val="24"/>
        </w:rPr>
        <w:t>ode.</w:t>
      </w:r>
    </w:p>
    <w:p w:rsidR="0061122A" w:rsidRPr="007D5CE3" w:rsidRDefault="0061122A" w:rsidP="00902189">
      <w:pPr>
        <w:spacing w:after="0" w:line="240" w:lineRule="auto"/>
        <w:ind w:right="720"/>
        <w:jc w:val="both"/>
        <w:rPr>
          <w:rFonts w:ascii="Times New Roman" w:hAnsi="Times New Roman"/>
          <w:sz w:val="24"/>
          <w:szCs w:val="24"/>
        </w:rPr>
      </w:pPr>
    </w:p>
    <w:p w:rsidR="0061122A" w:rsidRPr="007D5CE3" w:rsidRDefault="00BB5556" w:rsidP="00902189">
      <w:pPr>
        <w:spacing w:after="0" w:line="240" w:lineRule="auto"/>
        <w:jc w:val="both"/>
        <w:rPr>
          <w:rFonts w:ascii="Times New Roman" w:hAnsi="Times New Roman"/>
          <w:b/>
          <w:sz w:val="26"/>
          <w:szCs w:val="26"/>
        </w:rPr>
      </w:pPr>
      <w:r w:rsidRPr="007D5CE3">
        <w:rPr>
          <w:rFonts w:ascii="Times New Roman" w:hAnsi="Times New Roman"/>
          <w:b/>
          <w:sz w:val="26"/>
          <w:szCs w:val="26"/>
        </w:rPr>
        <w:t>2</w:t>
      </w:r>
      <w:r w:rsidR="0061122A" w:rsidRPr="007D5CE3">
        <w:rPr>
          <w:rFonts w:ascii="Times New Roman" w:hAnsi="Times New Roman"/>
          <w:b/>
          <w:sz w:val="26"/>
          <w:szCs w:val="26"/>
        </w:rPr>
        <w:t>.1   Relationship between Law and Morality</w:t>
      </w:r>
    </w:p>
    <w:p w:rsidR="0061122A"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rPr>
        <w:t xml:space="preserve">Historically, morals have influenced the development of law; land law, matrimonial causes, criminal law etc., all had moral foundations which cannot be denied. The role of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is </w:t>
      </w:r>
      <w:r w:rsidRPr="007D5CE3">
        <w:rPr>
          <w:rFonts w:ascii="Times New Roman" w:hAnsi="Times New Roman"/>
          <w:sz w:val="26"/>
          <w:szCs w:val="26"/>
        </w:rPr>
        <w:lastRenderedPageBreak/>
        <w:t>outlined in an effort to articulate when legal intervention is justified, and how the perceived need for such intervention has continued to evolve, as society's sense of what is morally acceptable has developed and changed over time. This role demonstrates particular controversy when faced with questions related to the expression of one's sexuality in the private realm.</w:t>
      </w:r>
      <w:r w:rsidRPr="007D5CE3">
        <w:rPr>
          <w:rStyle w:val="FootnoteReference"/>
          <w:rFonts w:ascii="Times New Roman" w:hAnsi="Times New Roman"/>
          <w:sz w:val="26"/>
          <w:szCs w:val="26"/>
        </w:rPr>
        <w:footnoteReference w:id="10"/>
      </w:r>
      <w:r w:rsidRPr="007D5CE3">
        <w:rPr>
          <w:rFonts w:ascii="Times New Roman" w:hAnsi="Times New Roman"/>
          <w:sz w:val="26"/>
          <w:szCs w:val="26"/>
        </w:rPr>
        <w:t xml:space="preserve"> </w:t>
      </w:r>
      <w:r w:rsidRPr="007D5CE3">
        <w:rPr>
          <w:rStyle w:val="apple-style-span"/>
          <w:rFonts w:ascii="Times New Roman" w:hAnsi="Times New Roman"/>
          <w:sz w:val="26"/>
          <w:szCs w:val="26"/>
          <w:shd w:val="clear" w:color="auto" w:fill="FFFFFF"/>
        </w:rPr>
        <w:t>The relationship between</w:t>
      </w:r>
      <w:r w:rsidRPr="007D5CE3">
        <w:rPr>
          <w:rStyle w:val="apple-converted-space"/>
          <w:rFonts w:ascii="Times New Roman" w:hAnsi="Times New Roman"/>
          <w:sz w:val="26"/>
          <w:szCs w:val="26"/>
          <w:shd w:val="clear" w:color="auto" w:fill="FFFFFF"/>
        </w:rPr>
        <w:t> </w:t>
      </w:r>
      <w:r w:rsidRPr="007D5CE3">
        <w:rPr>
          <w:rFonts w:ascii="Times New Roman" w:hAnsi="Times New Roman"/>
          <w:sz w:val="26"/>
          <w:szCs w:val="26"/>
        </w:rPr>
        <w:t>law a</w:t>
      </w:r>
      <w:r w:rsidRPr="007D5CE3">
        <w:rPr>
          <w:rStyle w:val="apple-style-span"/>
          <w:rFonts w:ascii="Times New Roman" w:hAnsi="Times New Roman"/>
          <w:sz w:val="26"/>
          <w:szCs w:val="26"/>
          <w:shd w:val="clear" w:color="auto" w:fill="FFFFFF"/>
        </w:rPr>
        <w:t>nd</w:t>
      </w:r>
      <w:r w:rsidRPr="007D5CE3">
        <w:rPr>
          <w:rStyle w:val="apple-converted-space"/>
          <w:rFonts w:ascii="Times New Roman" w:hAnsi="Times New Roman"/>
          <w:sz w:val="26"/>
          <w:szCs w:val="26"/>
          <w:shd w:val="clear" w:color="auto" w:fill="FFFFFF"/>
        </w:rPr>
        <w:t> </w:t>
      </w:r>
      <w:r w:rsidRPr="007D5CE3">
        <w:rPr>
          <w:rFonts w:ascii="Times New Roman" w:hAnsi="Times New Roman"/>
          <w:sz w:val="26"/>
          <w:szCs w:val="26"/>
        </w:rPr>
        <w:t>morality</w:t>
      </w:r>
      <w:r w:rsidRPr="007D5CE3">
        <w:rPr>
          <w:rStyle w:val="apple-converted-space"/>
          <w:rFonts w:ascii="Times New Roman" w:hAnsi="Times New Roman"/>
          <w:sz w:val="26"/>
          <w:szCs w:val="26"/>
          <w:shd w:val="clear" w:color="auto" w:fill="FFFFFF"/>
        </w:rPr>
        <w:t> </w:t>
      </w:r>
      <w:r w:rsidRPr="007D5CE3">
        <w:rPr>
          <w:rStyle w:val="apple-style-span"/>
          <w:rFonts w:ascii="Times New Roman" w:hAnsi="Times New Roman"/>
          <w:sz w:val="26"/>
          <w:szCs w:val="26"/>
          <w:shd w:val="clear" w:color="auto" w:fill="FFFFFF"/>
        </w:rPr>
        <w:t>is, not surprisingly, one of the key issues in legal philosophy.</w:t>
      </w:r>
      <w:r w:rsidRPr="007D5CE3">
        <w:rPr>
          <w:rStyle w:val="FootnoteReference"/>
          <w:rFonts w:ascii="Times New Roman" w:hAnsi="Times New Roman"/>
          <w:sz w:val="26"/>
          <w:szCs w:val="26"/>
          <w:shd w:val="clear" w:color="auto" w:fill="FFFFFF"/>
        </w:rPr>
        <w:footnoteReference w:id="11"/>
      </w:r>
      <w:r w:rsidRPr="007D5CE3">
        <w:rPr>
          <w:rStyle w:val="apple-style-span"/>
          <w:rFonts w:ascii="Times New Roman" w:hAnsi="Times New Roman"/>
          <w:sz w:val="26"/>
          <w:szCs w:val="26"/>
          <w:shd w:val="clear" w:color="auto" w:fill="FFFFFF"/>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and </w:t>
      </w:r>
      <w:r w:rsidRPr="007D5CE3">
        <w:rPr>
          <w:rStyle w:val="searchterm"/>
          <w:rFonts w:ascii="Times New Roman" w:hAnsi="Times New Roman"/>
          <w:sz w:val="26"/>
          <w:szCs w:val="26"/>
        </w:rPr>
        <w:t>morality</w:t>
      </w:r>
      <w:r w:rsidRPr="007D5CE3">
        <w:rPr>
          <w:rFonts w:ascii="Times New Roman" w:hAnsi="Times New Roman"/>
          <w:sz w:val="26"/>
          <w:szCs w:val="26"/>
        </w:rPr>
        <w:t xml:space="preserve"> are both concerned with practical reasoning - that is, with reasoning about what to do, what goals to aim for and what sort of person to be. In this sense, both </w:t>
      </w:r>
      <w:r w:rsidRPr="007D5CE3">
        <w:rPr>
          <w:rStyle w:val="searchterm"/>
          <w:rFonts w:ascii="Times New Roman" w:hAnsi="Times New Roman"/>
          <w:sz w:val="26"/>
          <w:szCs w:val="26"/>
        </w:rPr>
        <w:t>law</w:t>
      </w:r>
      <w:r w:rsidRPr="007D5CE3">
        <w:rPr>
          <w:rFonts w:ascii="Times New Roman" w:hAnsi="Times New Roman"/>
          <w:sz w:val="26"/>
          <w:szCs w:val="26"/>
        </w:rPr>
        <w:t xml:space="preserve"> and </w:t>
      </w:r>
      <w:r w:rsidRPr="007D5CE3">
        <w:rPr>
          <w:rStyle w:val="searchterm"/>
          <w:rFonts w:ascii="Times New Roman" w:hAnsi="Times New Roman"/>
          <w:sz w:val="26"/>
          <w:szCs w:val="26"/>
        </w:rPr>
        <w:t>morality</w:t>
      </w:r>
      <w:r w:rsidRPr="007D5CE3">
        <w:rPr>
          <w:rFonts w:ascii="Times New Roman" w:hAnsi="Times New Roman"/>
          <w:sz w:val="26"/>
          <w:szCs w:val="26"/>
        </w:rPr>
        <w:t xml:space="preserve"> are about right and wrong, good and bad, virtue and vice, these contrasts are “normative”: they express value judgments. </w:t>
      </w:r>
      <w:r w:rsidRPr="007D5CE3">
        <w:rPr>
          <w:rStyle w:val="FootnoteReference"/>
          <w:rFonts w:ascii="Times New Roman" w:hAnsi="Times New Roman"/>
          <w:sz w:val="26"/>
          <w:szCs w:val="26"/>
        </w:rPr>
        <w:footnoteReference w:id="12"/>
      </w:r>
      <w:r w:rsidRPr="007D5CE3">
        <w:rPr>
          <w:rFonts w:ascii="Times New Roman" w:hAnsi="Times New Roman"/>
          <w:sz w:val="26"/>
          <w:szCs w:val="26"/>
        </w:rPr>
        <w:t xml:space="preserve"> In other words, law is very often and usually in agreement with morality.</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lastRenderedPageBreak/>
        <w:t xml:space="preserve">The question of whether a conduct is morally wrong is a sufficient element to make it fall within the ambit of criminal law </w:t>
      </w:r>
      <w:r w:rsidR="00C4281D" w:rsidRPr="007D5CE3">
        <w:rPr>
          <w:rFonts w:ascii="Times New Roman" w:hAnsi="Times New Roman"/>
          <w:sz w:val="26"/>
          <w:szCs w:val="26"/>
        </w:rPr>
        <w:t xml:space="preserve">and this </w:t>
      </w:r>
      <w:r w:rsidRPr="007D5CE3">
        <w:rPr>
          <w:rFonts w:ascii="Times New Roman" w:hAnsi="Times New Roman"/>
          <w:sz w:val="26"/>
          <w:szCs w:val="26"/>
        </w:rPr>
        <w:t xml:space="preserve">has been subject of debates through the past decades especially in the realms of sexual morality.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In Britain in 1957, the Wolfenden Committee was set up to look into homosexuality and prostitution, whether such acts should be criminalized. The </w:t>
      </w:r>
      <w:r w:rsidR="00DD7BCC" w:rsidRPr="007D5CE3">
        <w:rPr>
          <w:rFonts w:ascii="Times New Roman" w:hAnsi="Times New Roman"/>
          <w:sz w:val="26"/>
          <w:szCs w:val="26"/>
        </w:rPr>
        <w:t>C</w:t>
      </w:r>
      <w:r w:rsidRPr="007D5CE3">
        <w:rPr>
          <w:rFonts w:ascii="Times New Roman" w:hAnsi="Times New Roman"/>
          <w:sz w:val="26"/>
          <w:szCs w:val="26"/>
        </w:rPr>
        <w:t>ommittee resolved that homosexuality among consenting adult</w:t>
      </w:r>
      <w:r w:rsidR="00C4281D" w:rsidRPr="007D5CE3">
        <w:rPr>
          <w:rFonts w:ascii="Times New Roman" w:hAnsi="Times New Roman"/>
          <w:sz w:val="26"/>
          <w:szCs w:val="26"/>
        </w:rPr>
        <w:t>s</w:t>
      </w:r>
      <w:r w:rsidRPr="007D5CE3">
        <w:rPr>
          <w:rFonts w:ascii="Times New Roman" w:hAnsi="Times New Roman"/>
          <w:sz w:val="26"/>
          <w:szCs w:val="26"/>
        </w:rPr>
        <w:t xml:space="preserve"> in private is not the business of the law. As a result, United Kingdom removed this conduct from the realm of criminal law. According to the </w:t>
      </w:r>
      <w:r w:rsidR="00DD7BCC" w:rsidRPr="007D5CE3">
        <w:rPr>
          <w:rFonts w:ascii="Times New Roman" w:hAnsi="Times New Roman"/>
          <w:sz w:val="26"/>
          <w:szCs w:val="26"/>
        </w:rPr>
        <w:t>C</w:t>
      </w:r>
      <w:r w:rsidRPr="007D5CE3">
        <w:rPr>
          <w:rFonts w:ascii="Times New Roman" w:hAnsi="Times New Roman"/>
          <w:sz w:val="26"/>
          <w:szCs w:val="26"/>
        </w:rPr>
        <w:t xml:space="preserve">ommittee, there must remain a realm of private morality and immorality which is not the business of the law. The </w:t>
      </w:r>
      <w:r w:rsidRPr="007D5CE3">
        <w:rPr>
          <w:rStyle w:val="Emphasis"/>
          <w:rFonts w:ascii="Times New Roman" w:hAnsi="Times New Roman"/>
          <w:sz w:val="26"/>
          <w:szCs w:val="26"/>
        </w:rPr>
        <w:t>Wolfenden Report</w:t>
      </w:r>
      <w:r w:rsidRPr="007D5CE3">
        <w:rPr>
          <w:rFonts w:ascii="Times New Roman" w:hAnsi="Times New Roman"/>
          <w:sz w:val="26"/>
          <w:szCs w:val="26"/>
        </w:rPr>
        <w:t xml:space="preserve"> in </w:t>
      </w:r>
      <w:r w:rsidR="000D7372" w:rsidRPr="007D5CE3">
        <w:rPr>
          <w:rFonts w:ascii="Times New Roman" w:hAnsi="Times New Roman"/>
          <w:sz w:val="26"/>
          <w:szCs w:val="26"/>
        </w:rPr>
        <w:t>its recommendation, stated that:</w:t>
      </w:r>
      <w:r w:rsidR="000D7372" w:rsidRPr="007D5CE3">
        <w:rPr>
          <w:rStyle w:val="FootnoteReference"/>
          <w:rFonts w:ascii="Times New Roman" w:hAnsi="Times New Roman"/>
          <w:sz w:val="26"/>
          <w:szCs w:val="26"/>
        </w:rPr>
        <w:t xml:space="preserve"> </w:t>
      </w:r>
      <w:r w:rsidR="000D7372" w:rsidRPr="007D5CE3">
        <w:rPr>
          <w:rStyle w:val="FootnoteReference"/>
          <w:rFonts w:ascii="Times New Roman" w:hAnsi="Times New Roman"/>
          <w:sz w:val="26"/>
          <w:szCs w:val="26"/>
        </w:rPr>
        <w:footnoteReference w:id="13"/>
      </w:r>
    </w:p>
    <w:p w:rsidR="00F070EC" w:rsidRPr="007D5CE3" w:rsidRDefault="00F070EC" w:rsidP="00902189">
      <w:pPr>
        <w:spacing w:after="0" w:line="240" w:lineRule="auto"/>
        <w:ind w:left="720" w:right="720"/>
        <w:jc w:val="both"/>
        <w:rPr>
          <w:rFonts w:ascii="Times New Roman" w:hAnsi="Times New Roman"/>
          <w:sz w:val="24"/>
          <w:szCs w:val="24"/>
        </w:rPr>
      </w:pPr>
    </w:p>
    <w:p w:rsidR="0061122A" w:rsidRPr="007D5CE3" w:rsidRDefault="0061122A" w:rsidP="00902189">
      <w:pPr>
        <w:spacing w:after="0" w:line="240" w:lineRule="auto"/>
        <w:ind w:left="720" w:right="720"/>
        <w:jc w:val="both"/>
        <w:rPr>
          <w:rFonts w:ascii="Times New Roman" w:hAnsi="Times New Roman"/>
          <w:sz w:val="24"/>
          <w:szCs w:val="24"/>
        </w:rPr>
      </w:pPr>
      <w:r w:rsidRPr="007D5CE3">
        <w:rPr>
          <w:rFonts w:ascii="Times New Roman" w:hAnsi="Times New Roman"/>
          <w:sz w:val="24"/>
          <w:szCs w:val="24"/>
        </w:rPr>
        <w:t xml:space="preserve">[t]here must remain a realm of private </w:t>
      </w:r>
      <w:r w:rsidRPr="007D5CE3">
        <w:rPr>
          <w:rStyle w:val="searchterm"/>
          <w:rFonts w:ascii="Times New Roman" w:hAnsi="Times New Roman"/>
          <w:sz w:val="24"/>
          <w:szCs w:val="24"/>
        </w:rPr>
        <w:t>morality</w:t>
      </w:r>
      <w:r w:rsidRPr="007D5CE3">
        <w:rPr>
          <w:rFonts w:ascii="Times New Roman" w:hAnsi="Times New Roman"/>
          <w:sz w:val="24"/>
          <w:szCs w:val="24"/>
        </w:rPr>
        <w:t xml:space="preserve"> and immorality which is … not the </w:t>
      </w:r>
      <w:r w:rsidR="000D7372" w:rsidRPr="007D5CE3">
        <w:rPr>
          <w:rStyle w:val="searchterm"/>
          <w:rFonts w:ascii="Times New Roman" w:hAnsi="Times New Roman"/>
          <w:sz w:val="24"/>
          <w:szCs w:val="24"/>
        </w:rPr>
        <w:t>law’</w:t>
      </w:r>
      <w:r w:rsidRPr="007D5CE3">
        <w:rPr>
          <w:rStyle w:val="searchterm"/>
          <w:rFonts w:ascii="Times New Roman" w:hAnsi="Times New Roman"/>
          <w:sz w:val="24"/>
          <w:szCs w:val="24"/>
        </w:rPr>
        <w:t>s</w:t>
      </w:r>
      <w:r w:rsidRPr="007D5CE3">
        <w:rPr>
          <w:rFonts w:ascii="Times New Roman" w:hAnsi="Times New Roman"/>
          <w:sz w:val="24"/>
          <w:szCs w:val="24"/>
        </w:rPr>
        <w:t xml:space="preserve"> business. To say this is not to condone or encourage private immorality</w:t>
      </w:r>
      <w:r w:rsidR="000D7372" w:rsidRPr="007D5CE3">
        <w:rPr>
          <w:rFonts w:ascii="Times New Roman" w:hAnsi="Times New Roman"/>
          <w:sz w:val="24"/>
          <w:szCs w:val="24"/>
        </w:rPr>
        <w:t>.</w:t>
      </w:r>
    </w:p>
    <w:p w:rsidR="00F070EC" w:rsidRPr="007D5CE3" w:rsidRDefault="00F070EC" w:rsidP="00902189">
      <w:pPr>
        <w:tabs>
          <w:tab w:val="left" w:pos="5490"/>
        </w:tabs>
        <w:spacing w:after="0" w:line="240" w:lineRule="auto"/>
        <w:ind w:firstLine="720"/>
        <w:jc w:val="both"/>
        <w:rPr>
          <w:rFonts w:ascii="Times New Roman" w:hAnsi="Times New Roman"/>
          <w:sz w:val="26"/>
          <w:szCs w:val="26"/>
        </w:rPr>
      </w:pPr>
    </w:p>
    <w:p w:rsidR="0061122A" w:rsidRPr="007D5CE3" w:rsidRDefault="0061122A" w:rsidP="00902189">
      <w:pPr>
        <w:tabs>
          <w:tab w:val="left" w:pos="5490"/>
        </w:tabs>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Professor Hart engaged in a very famous debate with Lord Devlin in the context of law and sexual </w:t>
      </w:r>
      <w:r w:rsidRPr="007D5CE3">
        <w:rPr>
          <w:rStyle w:val="searchterm"/>
          <w:rFonts w:ascii="Times New Roman" w:hAnsi="Times New Roman"/>
          <w:sz w:val="26"/>
          <w:szCs w:val="26"/>
        </w:rPr>
        <w:t>morality</w:t>
      </w:r>
      <w:r w:rsidRPr="007D5CE3">
        <w:rPr>
          <w:rFonts w:ascii="Times New Roman" w:hAnsi="Times New Roman"/>
          <w:sz w:val="26"/>
          <w:szCs w:val="26"/>
        </w:rPr>
        <w:t xml:space="preserve">. In the notable exchanges between Lord Delvin and Professor H.L.A. Hart, Delvin’s argument was that a society is entitled to use the criminal law against behaviour which may threaten its existence; that there is a common morality which ensures the cohesion of society; that any deviation from this common morality is capable of affecting society injuriously; and that it may be justifiable and necessary to penalize immoral behaviour.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In response, Delvin’s opponents have broadly followed the approach of John Stuart Mill and proclaimed that the main or only acceptable reason for criminalizing behaviour is that it causes harm to others, and that supposed immorality is not a </w:t>
      </w:r>
      <w:r w:rsidRPr="007D5CE3">
        <w:rPr>
          <w:rFonts w:ascii="Times New Roman" w:hAnsi="Times New Roman"/>
          <w:sz w:val="26"/>
          <w:szCs w:val="26"/>
        </w:rPr>
        <w:lastRenderedPageBreak/>
        <w:t>sufficient reason.</w:t>
      </w:r>
      <w:r w:rsidRPr="007D5CE3">
        <w:rPr>
          <w:rStyle w:val="FootnoteReference"/>
          <w:rFonts w:ascii="Times New Roman" w:hAnsi="Times New Roman"/>
          <w:sz w:val="26"/>
          <w:szCs w:val="26"/>
        </w:rPr>
        <w:footnoteReference w:id="14"/>
      </w:r>
      <w:r w:rsidRPr="007D5CE3">
        <w:rPr>
          <w:rFonts w:ascii="Times New Roman" w:hAnsi="Times New Roman"/>
          <w:sz w:val="26"/>
          <w:szCs w:val="26"/>
        </w:rPr>
        <w:t xml:space="preserve"> The modern concept of which acts will be criminalized is rooted in a principle articulated by philosopher John Stuart Mill. His 19th century essay, </w:t>
      </w:r>
      <w:r w:rsidRPr="007D5CE3">
        <w:rPr>
          <w:rStyle w:val="Emphasis"/>
          <w:rFonts w:ascii="Times New Roman" w:hAnsi="Times New Roman"/>
          <w:sz w:val="26"/>
          <w:szCs w:val="26"/>
        </w:rPr>
        <w:t>On Liberty,</w:t>
      </w:r>
      <w:r w:rsidRPr="007D5CE3">
        <w:rPr>
          <w:rFonts w:ascii="Times New Roman" w:hAnsi="Times New Roman"/>
          <w:sz w:val="26"/>
          <w:szCs w:val="26"/>
        </w:rPr>
        <w:t xml:space="preserve"> sought to clarify that although immorality formed part of the basis of that which could be deemed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should only intervene in order to prevent acts which would harm others. The only justification for the state to make moral conducts crimes is as far as such an individual</w:t>
      </w:r>
      <w:r w:rsidR="00AD2BF6" w:rsidRPr="007D5CE3">
        <w:rPr>
          <w:rFonts w:ascii="Times New Roman" w:hAnsi="Times New Roman"/>
          <w:sz w:val="26"/>
          <w:szCs w:val="26"/>
        </w:rPr>
        <w:t>’s</w:t>
      </w:r>
      <w:r w:rsidRPr="007D5CE3">
        <w:rPr>
          <w:rFonts w:ascii="Times New Roman" w:hAnsi="Times New Roman"/>
          <w:sz w:val="26"/>
          <w:szCs w:val="26"/>
        </w:rPr>
        <w:t xml:space="preserve"> conduct will harm others, whether the conduct is good for him or not is left to him.  Mill saw this as fundamental in order to protect the concept of freedom in a modern society: “[e]ach is the proper guardian of his own health, whether bodily, or mental and spiritual”.</w:t>
      </w:r>
      <w:r w:rsidRPr="007D5CE3">
        <w:rPr>
          <w:rStyle w:val="FootnoteReference"/>
          <w:rFonts w:ascii="Times New Roman" w:hAnsi="Times New Roman"/>
          <w:sz w:val="26"/>
          <w:szCs w:val="26"/>
        </w:rPr>
        <w:footnoteReference w:id="15"/>
      </w:r>
      <w:r w:rsidRPr="007D5CE3">
        <w:rPr>
          <w:rFonts w:ascii="Times New Roman" w:hAnsi="Times New Roman"/>
          <w:sz w:val="26"/>
          <w:szCs w:val="26"/>
        </w:rPr>
        <w:t xml:space="preserve"> Thus, this school of thought believes that it is only when the expression of an individual causes harm to another free member of society, that the </w:t>
      </w:r>
      <w:r w:rsidRPr="007D5CE3">
        <w:rPr>
          <w:rStyle w:val="searchterm"/>
          <w:rFonts w:ascii="Times New Roman" w:hAnsi="Times New Roman"/>
          <w:sz w:val="26"/>
          <w:szCs w:val="26"/>
        </w:rPr>
        <w:t>law</w:t>
      </w:r>
      <w:r w:rsidRPr="007D5CE3">
        <w:rPr>
          <w:rFonts w:ascii="Times New Roman" w:hAnsi="Times New Roman"/>
          <w:sz w:val="26"/>
          <w:szCs w:val="26"/>
        </w:rPr>
        <w:t xml:space="preserve"> is justified in intervening.  The Wolfenden committee clearly subscribes to ideals of individual autonomy proposed by Mill. Although many members of society then (and today) thought of homosexuality as immoral, the committee held that it is contrary to individual freedom and minority rights to simply criminalize an act because it is deemed immoral by society. It must harm another member of society in order to incur liability.</w:t>
      </w:r>
      <w:r w:rsidRPr="007D5CE3">
        <w:rPr>
          <w:rStyle w:val="FootnoteReference"/>
          <w:rFonts w:ascii="Times New Roman" w:hAnsi="Times New Roman"/>
          <w:sz w:val="26"/>
          <w:szCs w:val="26"/>
        </w:rPr>
        <w:footnoteReference w:id="16"/>
      </w:r>
      <w:r w:rsidRPr="007D5CE3">
        <w:rPr>
          <w:rFonts w:ascii="Times New Roman" w:hAnsi="Times New Roman"/>
          <w:sz w:val="26"/>
          <w:szCs w:val="26"/>
        </w:rPr>
        <w:t xml:space="preserve">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In this writer’s opinion, even if such immoral acts between consensual adults are done in private and they see no wrong in what they have done because it has caused no harm to anyone, s</w:t>
      </w:r>
      <w:r w:rsidR="00742DBA" w:rsidRPr="007D5CE3">
        <w:rPr>
          <w:rFonts w:ascii="Times New Roman" w:hAnsi="Times New Roman"/>
          <w:sz w:val="26"/>
          <w:szCs w:val="26"/>
        </w:rPr>
        <w:t>uch acts are harmful to society’</w:t>
      </w:r>
      <w:r w:rsidRPr="007D5CE3">
        <w:rPr>
          <w:rFonts w:ascii="Times New Roman" w:hAnsi="Times New Roman"/>
          <w:sz w:val="26"/>
          <w:szCs w:val="26"/>
        </w:rPr>
        <w:t>s fabric. Whatever can corrupt public morals should be the business of the law, if it disgust</w:t>
      </w:r>
      <w:r w:rsidR="00F72EEA" w:rsidRPr="007D5CE3">
        <w:rPr>
          <w:rFonts w:ascii="Times New Roman" w:hAnsi="Times New Roman"/>
          <w:sz w:val="26"/>
          <w:szCs w:val="26"/>
        </w:rPr>
        <w:t>s</w:t>
      </w:r>
      <w:r w:rsidRPr="007D5CE3">
        <w:rPr>
          <w:rFonts w:ascii="Times New Roman" w:hAnsi="Times New Roman"/>
          <w:sz w:val="26"/>
          <w:szCs w:val="26"/>
        </w:rPr>
        <w:t xml:space="preserve"> and offends our sensibility.</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Both John Stuart Mill and H.L.A. Hart, believe that the society cannot use law to compel anyone to conform to a moral conduct. The position of criminal </w:t>
      </w:r>
      <w:r w:rsidRPr="007D5CE3">
        <w:rPr>
          <w:rStyle w:val="searchterm"/>
          <w:rFonts w:ascii="Times New Roman" w:hAnsi="Times New Roman"/>
          <w:sz w:val="26"/>
          <w:szCs w:val="26"/>
        </w:rPr>
        <w:t>law</w:t>
      </w:r>
      <w:r w:rsidRPr="007D5CE3">
        <w:rPr>
          <w:rFonts w:ascii="Times New Roman" w:hAnsi="Times New Roman"/>
          <w:sz w:val="26"/>
          <w:szCs w:val="26"/>
        </w:rPr>
        <w:t xml:space="preserve"> remains a difficult one, it is </w:t>
      </w:r>
      <w:r w:rsidRPr="007D5CE3">
        <w:rPr>
          <w:rFonts w:ascii="Times New Roman" w:hAnsi="Times New Roman"/>
          <w:sz w:val="26"/>
          <w:szCs w:val="26"/>
        </w:rPr>
        <w:lastRenderedPageBreak/>
        <w:t>argued that a certain level of interference in the private realm of citizen’s lives is necessary in order to protect society from harm</w:t>
      </w:r>
      <w:r w:rsidRPr="007D5CE3">
        <w:rPr>
          <w:rStyle w:val="FootnoteReference"/>
          <w:rFonts w:ascii="Times New Roman" w:hAnsi="Times New Roman"/>
          <w:sz w:val="26"/>
          <w:szCs w:val="26"/>
        </w:rPr>
        <w:footnoteReference w:id="17"/>
      </w:r>
      <w:r w:rsidRPr="007D5CE3">
        <w:rPr>
          <w:rFonts w:ascii="Times New Roman" w:hAnsi="Times New Roman"/>
          <w:sz w:val="26"/>
          <w:szCs w:val="26"/>
        </w:rPr>
        <w:t xml:space="preserve"> of which I concur to.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Lord Delvin</w:t>
      </w:r>
      <w:r w:rsidRPr="007D5CE3">
        <w:rPr>
          <w:rStyle w:val="FootnoteReference"/>
          <w:rFonts w:ascii="Times New Roman" w:hAnsi="Times New Roman"/>
          <w:sz w:val="26"/>
          <w:szCs w:val="26"/>
        </w:rPr>
        <w:footnoteReference w:id="18"/>
      </w:r>
      <w:r w:rsidRPr="007D5CE3">
        <w:rPr>
          <w:rFonts w:ascii="Times New Roman" w:hAnsi="Times New Roman"/>
          <w:sz w:val="26"/>
          <w:szCs w:val="26"/>
        </w:rPr>
        <w:t xml:space="preserve"> argued that there is a public morality which is an essential part of the bond which keeps society together; and that society may use the criminal law to preserve morality in the same way that it uses it to preserve anything else that is essential to its existence, this is very correct and true. He rejected the distinction of public and private </w:t>
      </w:r>
      <w:r w:rsidRPr="007D5CE3">
        <w:rPr>
          <w:rStyle w:val="searchterm"/>
          <w:rFonts w:ascii="Times New Roman" w:hAnsi="Times New Roman"/>
          <w:sz w:val="26"/>
          <w:szCs w:val="26"/>
        </w:rPr>
        <w:t>morality</w:t>
      </w:r>
      <w:r w:rsidRPr="007D5CE3">
        <w:rPr>
          <w:rFonts w:ascii="Times New Roman" w:hAnsi="Times New Roman"/>
          <w:sz w:val="26"/>
          <w:szCs w:val="26"/>
        </w:rPr>
        <w:t>, and claimed that the protection of morals in the public interest is more powerful than the protection of the freedom of consenting parties in an immoral act.</w:t>
      </w:r>
      <w:r w:rsidRPr="007D5CE3">
        <w:rPr>
          <w:rStyle w:val="FootnoteReference"/>
          <w:rFonts w:ascii="Times New Roman" w:hAnsi="Times New Roman"/>
          <w:sz w:val="26"/>
          <w:szCs w:val="26"/>
        </w:rPr>
        <w:footnoteReference w:id="19"/>
      </w:r>
      <w:r w:rsidRPr="007D5CE3">
        <w:rPr>
          <w:rFonts w:ascii="Times New Roman" w:hAnsi="Times New Roman"/>
          <w:sz w:val="26"/>
          <w:szCs w:val="26"/>
        </w:rPr>
        <w:t xml:space="preserve"> The society is entitled to use the instrumentality of the law to protect what is dear to it, to protect what binds the society together, what holds the fabric of the society together, in essence law could be used to preserve morality. Law should not only be concerned with immoral conduct in the public but also in the private especially immoral conducts that has the ability of tearing into pieces the social ethos and value of a society in the interest of protecting the public.</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However, still in Britain, after the Wolfenden Report, to show the attachment of the society in respecting moral conducts, in </w:t>
      </w:r>
      <w:r w:rsidRPr="007D5CE3">
        <w:rPr>
          <w:rFonts w:ascii="Times New Roman" w:hAnsi="Times New Roman"/>
          <w:i/>
          <w:sz w:val="26"/>
          <w:szCs w:val="26"/>
        </w:rPr>
        <w:t>Shaw v DPP</w:t>
      </w:r>
      <w:r w:rsidRPr="007D5CE3">
        <w:rPr>
          <w:rStyle w:val="FootnoteReference"/>
          <w:rFonts w:ascii="Times New Roman" w:hAnsi="Times New Roman"/>
          <w:i/>
          <w:sz w:val="26"/>
          <w:szCs w:val="26"/>
        </w:rPr>
        <w:footnoteReference w:id="20"/>
      </w:r>
      <w:r w:rsidRPr="007D5CE3">
        <w:rPr>
          <w:rFonts w:ascii="Times New Roman" w:hAnsi="Times New Roman"/>
          <w:i/>
          <w:sz w:val="26"/>
          <w:szCs w:val="26"/>
        </w:rPr>
        <w:t>,</w:t>
      </w:r>
      <w:r w:rsidRPr="007D5CE3">
        <w:rPr>
          <w:rFonts w:ascii="Times New Roman" w:hAnsi="Times New Roman"/>
          <w:sz w:val="26"/>
          <w:szCs w:val="26"/>
        </w:rPr>
        <w:t xml:space="preserve"> the accused composed and published a magazine which he called the </w:t>
      </w:r>
      <w:r w:rsidR="00D05620" w:rsidRPr="007D5CE3">
        <w:rPr>
          <w:rFonts w:ascii="Times New Roman" w:hAnsi="Times New Roman"/>
          <w:sz w:val="26"/>
          <w:szCs w:val="26"/>
        </w:rPr>
        <w:t>L</w:t>
      </w:r>
      <w:r w:rsidRPr="007D5CE3">
        <w:rPr>
          <w:rFonts w:ascii="Times New Roman" w:hAnsi="Times New Roman"/>
          <w:sz w:val="26"/>
          <w:szCs w:val="26"/>
        </w:rPr>
        <w:t>adies directory. The magazine g</w:t>
      </w:r>
      <w:r w:rsidR="00F72EEA" w:rsidRPr="007D5CE3">
        <w:rPr>
          <w:rFonts w:ascii="Times New Roman" w:hAnsi="Times New Roman"/>
          <w:sz w:val="26"/>
          <w:szCs w:val="26"/>
        </w:rPr>
        <w:t xml:space="preserve">ave </w:t>
      </w:r>
      <w:r w:rsidRPr="007D5CE3">
        <w:rPr>
          <w:rFonts w:ascii="Times New Roman" w:hAnsi="Times New Roman"/>
          <w:sz w:val="26"/>
          <w:szCs w:val="26"/>
        </w:rPr>
        <w:t xml:space="preserve">names and addresses of ladies who </w:t>
      </w:r>
      <w:r w:rsidR="00F72EEA" w:rsidRPr="007D5CE3">
        <w:rPr>
          <w:rFonts w:ascii="Times New Roman" w:hAnsi="Times New Roman"/>
          <w:sz w:val="26"/>
          <w:szCs w:val="26"/>
        </w:rPr>
        <w:t>we</w:t>
      </w:r>
      <w:r w:rsidRPr="007D5CE3">
        <w:rPr>
          <w:rFonts w:ascii="Times New Roman" w:hAnsi="Times New Roman"/>
          <w:sz w:val="26"/>
          <w:szCs w:val="26"/>
        </w:rPr>
        <w:t>re ready to be prostitutes and the sex acts they like</w:t>
      </w:r>
      <w:r w:rsidR="00F72EEA" w:rsidRPr="007D5CE3">
        <w:rPr>
          <w:rFonts w:ascii="Times New Roman" w:hAnsi="Times New Roman"/>
          <w:sz w:val="26"/>
          <w:szCs w:val="26"/>
        </w:rPr>
        <w:t>d</w:t>
      </w:r>
      <w:r w:rsidRPr="007D5CE3">
        <w:rPr>
          <w:rFonts w:ascii="Times New Roman" w:hAnsi="Times New Roman"/>
          <w:sz w:val="26"/>
          <w:szCs w:val="26"/>
        </w:rPr>
        <w:t xml:space="preserve"> to engage in. He was prosecuted and convicted for conspiracy to corrupt public morals. </w:t>
      </w:r>
      <w:r w:rsidRPr="007D5CE3">
        <w:rPr>
          <w:rFonts w:ascii="Times New Roman" w:hAnsi="Times New Roman"/>
          <w:sz w:val="26"/>
          <w:szCs w:val="26"/>
        </w:rPr>
        <w:lastRenderedPageBreak/>
        <w:t>The judges felt that they are custodians of public morality and could make that decision. Lord Simonds asserted that:</w:t>
      </w:r>
    </w:p>
    <w:p w:rsidR="009415E0" w:rsidRPr="007D5CE3" w:rsidRDefault="009415E0" w:rsidP="00902189">
      <w:pPr>
        <w:spacing w:after="0" w:line="240" w:lineRule="auto"/>
        <w:ind w:left="720" w:right="720"/>
        <w:jc w:val="both"/>
        <w:rPr>
          <w:rFonts w:ascii="Times New Roman" w:hAnsi="Times New Roman"/>
          <w:sz w:val="24"/>
          <w:szCs w:val="24"/>
        </w:rPr>
      </w:pPr>
    </w:p>
    <w:p w:rsidR="0061122A" w:rsidRPr="007D5CE3" w:rsidRDefault="0061122A" w:rsidP="00902189">
      <w:pPr>
        <w:spacing w:after="0" w:line="240" w:lineRule="auto"/>
        <w:ind w:left="720" w:right="720"/>
        <w:jc w:val="both"/>
        <w:rPr>
          <w:rFonts w:ascii="Times New Roman" w:hAnsi="Times New Roman"/>
          <w:sz w:val="24"/>
          <w:szCs w:val="24"/>
        </w:rPr>
      </w:pPr>
      <w:r w:rsidRPr="007D5CE3">
        <w:rPr>
          <w:rFonts w:ascii="Times New Roman" w:hAnsi="Times New Roman"/>
          <w:sz w:val="24"/>
          <w:szCs w:val="24"/>
        </w:rPr>
        <w:t>T</w:t>
      </w:r>
      <w:r w:rsidRPr="007D5CE3">
        <w:rPr>
          <w:rStyle w:val="apple-style-span"/>
          <w:rFonts w:ascii="Times New Roman" w:hAnsi="Times New Roman"/>
          <w:sz w:val="24"/>
          <w:szCs w:val="24"/>
          <w:shd w:val="clear" w:color="auto" w:fill="FFFFFF"/>
        </w:rPr>
        <w:t>he sphere of criminal law I entertain no doubt that there remains</w:t>
      </w:r>
      <w:r w:rsidRPr="007D5CE3">
        <w:rPr>
          <w:rFonts w:ascii="Times New Roman" w:hAnsi="Times New Roman"/>
          <w:sz w:val="24"/>
          <w:szCs w:val="24"/>
        </w:rPr>
        <w:t xml:space="preserve"> in the courts of law a residual power to enforce the supreme and fundamental purpose of the law, to converse not only the safety and order but also the moral welfare of the state…</w:t>
      </w:r>
      <w:r w:rsidR="00742DBA" w:rsidRPr="007D5CE3">
        <w:rPr>
          <w:rFonts w:ascii="Times New Roman" w:hAnsi="Times New Roman"/>
          <w:sz w:val="24"/>
          <w:szCs w:val="24"/>
        </w:rPr>
        <w:t>.</w:t>
      </w:r>
    </w:p>
    <w:p w:rsidR="009415E0" w:rsidRPr="007D5CE3" w:rsidRDefault="009415E0" w:rsidP="00902189">
      <w:pPr>
        <w:spacing w:after="0" w:line="240" w:lineRule="auto"/>
        <w:ind w:firstLine="720"/>
        <w:jc w:val="both"/>
        <w:rPr>
          <w:rFonts w:ascii="Times New Roman" w:hAnsi="Times New Roman"/>
          <w:sz w:val="26"/>
          <w:szCs w:val="26"/>
        </w:rPr>
      </w:pP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Also in 1967, the case of </w:t>
      </w:r>
      <w:r w:rsidRPr="007D5CE3">
        <w:rPr>
          <w:rFonts w:ascii="Times New Roman" w:hAnsi="Times New Roman"/>
          <w:i/>
          <w:sz w:val="26"/>
          <w:szCs w:val="26"/>
        </w:rPr>
        <w:t>R. v Knuller (Publishing and Printing Company)</w:t>
      </w:r>
      <w:r w:rsidRPr="007D5CE3">
        <w:rPr>
          <w:rStyle w:val="FootnoteReference"/>
          <w:rFonts w:ascii="Times New Roman" w:hAnsi="Times New Roman"/>
          <w:i/>
          <w:sz w:val="26"/>
          <w:szCs w:val="26"/>
        </w:rPr>
        <w:footnoteReference w:id="21"/>
      </w:r>
      <w:r w:rsidRPr="007D5CE3">
        <w:rPr>
          <w:rFonts w:ascii="Times New Roman" w:hAnsi="Times New Roman"/>
          <w:i/>
          <w:sz w:val="26"/>
          <w:szCs w:val="26"/>
        </w:rPr>
        <w:t xml:space="preserve">, </w:t>
      </w:r>
      <w:r w:rsidRPr="007D5CE3">
        <w:rPr>
          <w:rFonts w:ascii="Times New Roman" w:hAnsi="Times New Roman"/>
          <w:sz w:val="26"/>
          <w:szCs w:val="26"/>
        </w:rPr>
        <w:t>the defendant and its three directors were charged with conspiracy to corrupt public morals, they published a magazine which ha</w:t>
      </w:r>
      <w:r w:rsidR="0032112F" w:rsidRPr="007D5CE3">
        <w:rPr>
          <w:rFonts w:ascii="Times New Roman" w:hAnsi="Times New Roman"/>
          <w:sz w:val="26"/>
          <w:szCs w:val="26"/>
        </w:rPr>
        <w:t>d</w:t>
      </w:r>
      <w:r w:rsidRPr="007D5CE3">
        <w:rPr>
          <w:rFonts w:ascii="Times New Roman" w:hAnsi="Times New Roman"/>
          <w:sz w:val="26"/>
          <w:szCs w:val="26"/>
        </w:rPr>
        <w:t xml:space="preserve"> adverts about the availability of homosexual acts in private. They were convicted on the basis that they had corrupted public morals. </w:t>
      </w:r>
    </w:p>
    <w:p w:rsidR="009415E0" w:rsidRPr="007D5CE3" w:rsidRDefault="0061122A" w:rsidP="00902189">
      <w:pPr>
        <w:pStyle w:val="text1"/>
        <w:spacing w:before="0" w:beforeAutospacing="0" w:after="0" w:afterAutospacing="0"/>
        <w:ind w:firstLine="720"/>
        <w:jc w:val="both"/>
        <w:rPr>
          <w:sz w:val="26"/>
          <w:szCs w:val="26"/>
          <w:shd w:val="clear" w:color="auto" w:fill="FFFFFF"/>
        </w:rPr>
      </w:pPr>
      <w:r w:rsidRPr="007D5CE3">
        <w:rPr>
          <w:sz w:val="26"/>
          <w:szCs w:val="26"/>
        </w:rPr>
        <w:t xml:space="preserve">In </w:t>
      </w:r>
      <w:r w:rsidRPr="007D5CE3">
        <w:rPr>
          <w:rStyle w:val="Emphasis"/>
          <w:sz w:val="26"/>
          <w:szCs w:val="26"/>
        </w:rPr>
        <w:t>R</w:t>
      </w:r>
      <w:r w:rsidR="005D56A5" w:rsidRPr="007D5CE3">
        <w:rPr>
          <w:rStyle w:val="Emphasis"/>
          <w:sz w:val="26"/>
          <w:szCs w:val="26"/>
        </w:rPr>
        <w:t xml:space="preserve"> v</w:t>
      </w:r>
      <w:r w:rsidRPr="007D5CE3">
        <w:rPr>
          <w:sz w:val="26"/>
          <w:szCs w:val="26"/>
        </w:rPr>
        <w:t xml:space="preserve"> </w:t>
      </w:r>
      <w:r w:rsidRPr="007D5CE3">
        <w:rPr>
          <w:rStyle w:val="Emphasis"/>
          <w:sz w:val="26"/>
          <w:szCs w:val="26"/>
        </w:rPr>
        <w:t>Brown</w:t>
      </w:r>
      <w:r w:rsidR="0032112F" w:rsidRPr="007D5CE3">
        <w:rPr>
          <w:rStyle w:val="Emphasis"/>
          <w:sz w:val="26"/>
          <w:szCs w:val="26"/>
        </w:rPr>
        <w:t>,</w:t>
      </w:r>
      <w:r w:rsidRPr="007D5CE3">
        <w:rPr>
          <w:rStyle w:val="FootnoteReference"/>
          <w:rFonts w:eastAsia="Calibri"/>
          <w:i/>
          <w:iCs/>
          <w:sz w:val="26"/>
          <w:szCs w:val="26"/>
        </w:rPr>
        <w:footnoteReference w:id="22"/>
      </w:r>
      <w:r w:rsidRPr="007D5CE3">
        <w:rPr>
          <w:sz w:val="26"/>
          <w:szCs w:val="26"/>
        </w:rPr>
        <w:t xml:space="preserve"> the appellants were privately and consensually participating in sado-masochistic acts of violence in the pursuit of sexual gratification. </w:t>
      </w:r>
      <w:r w:rsidRPr="007D5CE3">
        <w:rPr>
          <w:sz w:val="26"/>
          <w:szCs w:val="26"/>
          <w:shd w:val="clear" w:color="auto" w:fill="FFFFFF"/>
        </w:rPr>
        <w:t xml:space="preserve">The appellants belonged to a group of sado-masochistic homosexuals who over a 10-year period from 1978 willingly participated in the commission of acts of violence against each other, including genital torture, for the sexual pleasure which it engendered in the giving and receiving of pain. The passive partner or victim in each case consented to the acts being committed and suffered no permanent injury. </w:t>
      </w:r>
    </w:p>
    <w:p w:rsidR="009415E0" w:rsidRPr="007D5CE3" w:rsidRDefault="0061122A" w:rsidP="00902189">
      <w:pPr>
        <w:pStyle w:val="text1"/>
        <w:spacing w:before="0" w:beforeAutospacing="0" w:after="0" w:afterAutospacing="0"/>
        <w:ind w:firstLine="720"/>
        <w:jc w:val="both"/>
        <w:rPr>
          <w:sz w:val="26"/>
          <w:szCs w:val="26"/>
          <w:shd w:val="clear" w:color="auto" w:fill="FFFFFF"/>
        </w:rPr>
      </w:pPr>
      <w:r w:rsidRPr="007D5CE3">
        <w:rPr>
          <w:sz w:val="26"/>
          <w:szCs w:val="26"/>
          <w:shd w:val="clear" w:color="auto" w:fill="FFFFFF"/>
        </w:rPr>
        <w:t xml:space="preserve">The activities took place in private at a number of different locations, including rooms equipped as torture chambers at the homes of three of the appellants. Video cameras were used to record the activities and the resulting tapes were then copied and distributed amongst members of the group. The tapes were not sold or used other than for the delectation of members of the group. The appellants were tried on charges of </w:t>
      </w:r>
      <w:r w:rsidRPr="007D5CE3">
        <w:rPr>
          <w:sz w:val="26"/>
          <w:szCs w:val="26"/>
          <w:shd w:val="clear" w:color="auto" w:fill="FFFFFF"/>
        </w:rPr>
        <w:lastRenderedPageBreak/>
        <w:t>assault occasioning actual bodily harm, contrary to s</w:t>
      </w:r>
      <w:r w:rsidR="00772A51" w:rsidRPr="007D5CE3">
        <w:rPr>
          <w:sz w:val="26"/>
          <w:szCs w:val="26"/>
          <w:shd w:val="clear" w:color="auto" w:fill="FFFFFF"/>
        </w:rPr>
        <w:t>ection</w:t>
      </w:r>
      <w:r w:rsidRPr="007D5CE3">
        <w:rPr>
          <w:sz w:val="26"/>
          <w:szCs w:val="26"/>
          <w:shd w:val="clear" w:color="auto" w:fill="FFFFFF"/>
        </w:rPr>
        <w:t xml:space="preserve"> 47 of the</w:t>
      </w:r>
      <w:r w:rsidRPr="007D5CE3">
        <w:rPr>
          <w:rStyle w:val="apple-converted-space"/>
          <w:rFonts w:eastAsia="Calibri"/>
          <w:sz w:val="26"/>
          <w:szCs w:val="26"/>
          <w:shd w:val="clear" w:color="auto" w:fill="FFFFFF"/>
        </w:rPr>
        <w:t> </w:t>
      </w:r>
      <w:hyperlink r:id="rId7" w:tgtFrame="_blank" w:history="1">
        <w:r w:rsidRPr="007D5CE3">
          <w:rPr>
            <w:rStyle w:val="Hyperlink"/>
            <w:rFonts w:eastAsia="Calibri"/>
            <w:color w:val="auto"/>
            <w:sz w:val="26"/>
            <w:szCs w:val="26"/>
            <w:u w:val="none"/>
            <w:shd w:val="clear" w:color="auto" w:fill="FFFFFF"/>
          </w:rPr>
          <w:t>Offences against the Person Act 1861</w:t>
        </w:r>
      </w:hyperlink>
      <w:r w:rsidRPr="007D5CE3">
        <w:rPr>
          <w:sz w:val="26"/>
          <w:szCs w:val="26"/>
          <w:shd w:val="clear" w:color="auto" w:fill="FFFFFF"/>
        </w:rPr>
        <w:t>, and unlawful wounding, contrary to s</w:t>
      </w:r>
      <w:r w:rsidR="00772A51" w:rsidRPr="007D5CE3">
        <w:rPr>
          <w:sz w:val="26"/>
          <w:szCs w:val="26"/>
          <w:shd w:val="clear" w:color="auto" w:fill="FFFFFF"/>
        </w:rPr>
        <w:t>ection</w:t>
      </w:r>
      <w:r w:rsidRPr="007D5CE3">
        <w:rPr>
          <w:sz w:val="26"/>
          <w:szCs w:val="26"/>
          <w:shd w:val="clear" w:color="auto" w:fill="FFFFFF"/>
        </w:rPr>
        <w:t xml:space="preserve"> 20 of that Act. The Crown’s case was based very largely on the contents of the video tapes. Following a ruling by the trial judge that the consent of the victim afforded no defence to the charges, the appellants pleaded guilty and were sentenced to terms of imprisonment. </w:t>
      </w:r>
    </w:p>
    <w:p w:rsidR="009415E0" w:rsidRPr="007D5CE3" w:rsidRDefault="0061122A" w:rsidP="00902189">
      <w:pPr>
        <w:pStyle w:val="text1"/>
        <w:spacing w:before="0" w:beforeAutospacing="0" w:after="0" w:afterAutospacing="0"/>
        <w:ind w:firstLine="720"/>
        <w:jc w:val="both"/>
        <w:rPr>
          <w:rStyle w:val="apple-style-span"/>
          <w:sz w:val="26"/>
          <w:szCs w:val="26"/>
          <w:shd w:val="clear" w:color="auto" w:fill="FFFFFF"/>
        </w:rPr>
      </w:pPr>
      <w:r w:rsidRPr="007D5CE3">
        <w:rPr>
          <w:sz w:val="26"/>
          <w:szCs w:val="26"/>
          <w:shd w:val="clear" w:color="auto" w:fill="FFFFFF"/>
        </w:rPr>
        <w:t>The appellants appealed against their convictions, contending that a person could not be guilty of assault occasioning actual bodily harm or unlawful wounding in respect of acts carried out in private with the consent of the victim. The Court of Appeal dismissed their appeals. The appellants appealed to the House of Lords.</w:t>
      </w:r>
      <w:r w:rsidR="00EA54AA" w:rsidRPr="007D5CE3">
        <w:rPr>
          <w:sz w:val="26"/>
          <w:szCs w:val="26"/>
          <w:shd w:val="clear" w:color="auto" w:fill="FFFFFF"/>
        </w:rPr>
        <w:t xml:space="preserve"> </w:t>
      </w:r>
      <w:r w:rsidR="00EA54AA" w:rsidRPr="007D5CE3">
        <w:rPr>
          <w:bCs/>
          <w:sz w:val="26"/>
          <w:szCs w:val="26"/>
          <w:shd w:val="clear" w:color="auto" w:fill="FFFFFF"/>
        </w:rPr>
        <w:t>The court held,</w:t>
      </w:r>
      <w:r w:rsidRPr="007D5CE3">
        <w:rPr>
          <w:rStyle w:val="apple-converted-space"/>
          <w:rFonts w:eastAsia="Calibri"/>
          <w:sz w:val="26"/>
          <w:szCs w:val="26"/>
          <w:shd w:val="clear" w:color="auto" w:fill="FFFFFF"/>
        </w:rPr>
        <w:t> </w:t>
      </w:r>
      <w:r w:rsidRPr="007D5CE3">
        <w:rPr>
          <w:sz w:val="26"/>
          <w:szCs w:val="26"/>
          <w:shd w:val="clear" w:color="auto" w:fill="FFFFFF"/>
        </w:rPr>
        <w:t>(Lord Mus</w:t>
      </w:r>
      <w:r w:rsidR="00EA54AA" w:rsidRPr="007D5CE3">
        <w:rPr>
          <w:sz w:val="26"/>
          <w:szCs w:val="26"/>
          <w:shd w:val="clear" w:color="auto" w:fill="FFFFFF"/>
        </w:rPr>
        <w:t>till and Lord Slynn dissenting)</w:t>
      </w:r>
      <w:r w:rsidR="000D6C2C" w:rsidRPr="007D5CE3">
        <w:rPr>
          <w:sz w:val="26"/>
          <w:szCs w:val="26"/>
          <w:shd w:val="clear" w:color="auto" w:fill="FFFFFF"/>
        </w:rPr>
        <w:t xml:space="preserve">, that </w:t>
      </w:r>
      <w:r w:rsidRPr="007D5CE3">
        <w:rPr>
          <w:sz w:val="26"/>
          <w:szCs w:val="26"/>
          <w:shd w:val="clear" w:color="auto" w:fill="FFFFFF"/>
        </w:rPr>
        <w:t xml:space="preserve">Consensual sado-masochistic homosexual </w:t>
      </w:r>
      <w:r w:rsidRPr="007D5CE3">
        <w:rPr>
          <w:rStyle w:val="apple-style-span"/>
          <w:sz w:val="26"/>
          <w:szCs w:val="26"/>
          <w:shd w:val="clear" w:color="auto" w:fill="FFFFFF"/>
        </w:rPr>
        <w:t>encounters which occasioned actual bodily harm to the victim were assaults occasioning actual bodily harm, contrary to s</w:t>
      </w:r>
      <w:r w:rsidR="00EA54AA" w:rsidRPr="007D5CE3">
        <w:rPr>
          <w:rStyle w:val="apple-style-span"/>
          <w:sz w:val="26"/>
          <w:szCs w:val="26"/>
          <w:shd w:val="clear" w:color="auto" w:fill="FFFFFF"/>
        </w:rPr>
        <w:t>ection</w:t>
      </w:r>
      <w:r w:rsidRPr="007D5CE3">
        <w:rPr>
          <w:rStyle w:val="apple-style-span"/>
          <w:sz w:val="26"/>
          <w:szCs w:val="26"/>
          <w:shd w:val="clear" w:color="auto" w:fill="FFFFFF"/>
        </w:rPr>
        <w:t xml:space="preserve"> 47 of the 1861 Act, and unlawful wounding, contrary to s</w:t>
      </w:r>
      <w:r w:rsidR="00772A51" w:rsidRPr="007D5CE3">
        <w:rPr>
          <w:rStyle w:val="apple-style-span"/>
          <w:sz w:val="26"/>
          <w:szCs w:val="26"/>
          <w:shd w:val="clear" w:color="auto" w:fill="FFFFFF"/>
        </w:rPr>
        <w:t>ection</w:t>
      </w:r>
      <w:r w:rsidRPr="007D5CE3">
        <w:rPr>
          <w:rStyle w:val="apple-style-span"/>
          <w:sz w:val="26"/>
          <w:szCs w:val="26"/>
          <w:shd w:val="clear" w:color="auto" w:fill="FFFFFF"/>
        </w:rPr>
        <w:t xml:space="preserve"> 20 of that Act, notwithstanding the victim’s consent to the acts inflicted on him, because public policy required that society be protected by criminal sanctions against a cult of violence which contained the danger of the proselytization and corruption of young men and the potential for the infliction of serious injury. </w:t>
      </w:r>
    </w:p>
    <w:p w:rsidR="0061122A" w:rsidRPr="007D5CE3" w:rsidRDefault="0061122A" w:rsidP="00902189">
      <w:pPr>
        <w:pStyle w:val="text1"/>
        <w:spacing w:before="0" w:beforeAutospacing="0" w:after="0" w:afterAutospacing="0"/>
        <w:ind w:firstLine="720"/>
        <w:jc w:val="both"/>
        <w:rPr>
          <w:rStyle w:val="apple-converted-space"/>
          <w:rFonts w:eastAsia="Calibri"/>
          <w:sz w:val="26"/>
          <w:szCs w:val="26"/>
          <w:shd w:val="clear" w:color="auto" w:fill="FFFFFF"/>
        </w:rPr>
      </w:pPr>
      <w:r w:rsidRPr="007D5CE3">
        <w:rPr>
          <w:rStyle w:val="apple-style-span"/>
          <w:sz w:val="26"/>
          <w:szCs w:val="26"/>
          <w:shd w:val="clear" w:color="auto" w:fill="FFFFFF"/>
        </w:rPr>
        <w:t>Accordingly, a person could be convicted of unlawful wounding and assault occasioning actual bodily harm, contrary to s</w:t>
      </w:r>
      <w:r w:rsidR="00772A51" w:rsidRPr="007D5CE3">
        <w:rPr>
          <w:rStyle w:val="apple-style-span"/>
          <w:sz w:val="26"/>
          <w:szCs w:val="26"/>
          <w:shd w:val="clear" w:color="auto" w:fill="FFFFFF"/>
        </w:rPr>
        <w:t>ection</w:t>
      </w:r>
      <w:r w:rsidRPr="007D5CE3">
        <w:rPr>
          <w:rStyle w:val="apple-style-span"/>
          <w:sz w:val="26"/>
          <w:szCs w:val="26"/>
          <w:shd w:val="clear" w:color="auto" w:fill="FFFFFF"/>
        </w:rPr>
        <w:t>s 20 and 47 of the 1861 Act, for committing sado-masochistic acts which inflicted injuries which were neither transient nor trifling, notwithstanding that the acts were committed in private, the person on whom the injuries were inflicted consented to the acts and no permanent injury was sustained by the victim. It followed that the appellants had been properly convicted and that their appeals would be dismissed.</w:t>
      </w:r>
      <w:r w:rsidRPr="007D5CE3">
        <w:rPr>
          <w:rStyle w:val="apple-converted-space"/>
          <w:rFonts w:eastAsia="Calibri"/>
          <w:sz w:val="26"/>
          <w:szCs w:val="26"/>
          <w:shd w:val="clear" w:color="auto" w:fill="FFFFFF"/>
        </w:rPr>
        <w:t> </w:t>
      </w:r>
    </w:p>
    <w:p w:rsidR="0061122A" w:rsidRPr="007D5CE3" w:rsidRDefault="0061122A" w:rsidP="00902189">
      <w:pPr>
        <w:pStyle w:val="text1"/>
        <w:spacing w:before="0" w:beforeAutospacing="0" w:after="0" w:afterAutospacing="0"/>
        <w:ind w:firstLine="720"/>
        <w:jc w:val="both"/>
        <w:rPr>
          <w:sz w:val="26"/>
          <w:szCs w:val="26"/>
        </w:rPr>
      </w:pPr>
      <w:r w:rsidRPr="007D5CE3">
        <w:rPr>
          <w:sz w:val="26"/>
          <w:szCs w:val="26"/>
        </w:rPr>
        <w:t xml:space="preserve">The appellants sought to exonerate themselves from </w:t>
      </w:r>
      <w:r w:rsidRPr="007D5CE3">
        <w:rPr>
          <w:rStyle w:val="searchterm"/>
          <w:sz w:val="26"/>
          <w:szCs w:val="26"/>
        </w:rPr>
        <w:t>criminal</w:t>
      </w:r>
      <w:r w:rsidRPr="007D5CE3">
        <w:rPr>
          <w:sz w:val="26"/>
          <w:szCs w:val="26"/>
        </w:rPr>
        <w:t xml:space="preserve"> liability for the assaults in the eyes of the court by emphasizing the consensual nature of their behaviour. The court </w:t>
      </w:r>
      <w:r w:rsidRPr="007D5CE3">
        <w:rPr>
          <w:sz w:val="26"/>
          <w:szCs w:val="26"/>
        </w:rPr>
        <w:lastRenderedPageBreak/>
        <w:t xml:space="preserve">dismissed the argument </w:t>
      </w:r>
      <w:r w:rsidR="000D6C2C" w:rsidRPr="007D5CE3">
        <w:rPr>
          <w:sz w:val="26"/>
          <w:szCs w:val="26"/>
        </w:rPr>
        <w:t xml:space="preserve">holding </w:t>
      </w:r>
      <w:r w:rsidRPr="007D5CE3">
        <w:rPr>
          <w:sz w:val="26"/>
          <w:szCs w:val="26"/>
        </w:rPr>
        <w:t xml:space="preserve">that consent was not a defence because it was not in the public interest that a person should wound or cause actual bodily harm to another. The private consensual acts committed were thus caught under the </w:t>
      </w:r>
      <w:r w:rsidRPr="007D5CE3">
        <w:rPr>
          <w:rStyle w:val="searchterm"/>
          <w:sz w:val="26"/>
          <w:szCs w:val="26"/>
        </w:rPr>
        <w:t>criminal</w:t>
      </w:r>
      <w:r w:rsidRPr="007D5CE3">
        <w:rPr>
          <w:sz w:val="26"/>
          <w:szCs w:val="26"/>
        </w:rPr>
        <w:t xml:space="preserve"> </w:t>
      </w:r>
      <w:r w:rsidRPr="007D5CE3">
        <w:rPr>
          <w:rStyle w:val="searchterm"/>
          <w:sz w:val="26"/>
          <w:szCs w:val="26"/>
        </w:rPr>
        <w:t>law</w:t>
      </w:r>
      <w:r w:rsidRPr="007D5CE3">
        <w:rPr>
          <w:sz w:val="26"/>
          <w:szCs w:val="26"/>
        </w:rPr>
        <w:t xml:space="preserve"> with the justification of public interest, it is not in the public interest that people should cause each other actual bodily harm for no good reason. Crime and morality have a point where they intersect. Though there are still some so called sexual immoral conducts that are not crimes, e.g. adultery in some jurisdictions.</w:t>
      </w:r>
      <w:r w:rsidRPr="007D5CE3">
        <w:rPr>
          <w:rStyle w:val="FootnoteReference"/>
          <w:sz w:val="26"/>
          <w:szCs w:val="26"/>
        </w:rPr>
        <w:footnoteReference w:id="23"/>
      </w:r>
      <w:r w:rsidRPr="007D5CE3">
        <w:rPr>
          <w:sz w:val="26"/>
          <w:szCs w:val="26"/>
        </w:rPr>
        <w:t xml:space="preserve"> There still remains an area of demarcation between crime and morality. It is not all moral wrongs that should be made crimes, those that have the capability of tearing at the fabric and essence of the society should be criminalized.</w:t>
      </w:r>
    </w:p>
    <w:p w:rsidR="00EA54AA" w:rsidRPr="007D5CE3" w:rsidRDefault="00EA54AA" w:rsidP="00902189">
      <w:pPr>
        <w:spacing w:after="0" w:line="240" w:lineRule="auto"/>
        <w:jc w:val="both"/>
        <w:rPr>
          <w:rFonts w:ascii="Times New Roman" w:eastAsia="Times New Roman" w:hAnsi="Times New Roman"/>
          <w:sz w:val="26"/>
          <w:szCs w:val="26"/>
          <w:lang w:val="en-US"/>
        </w:rPr>
      </w:pPr>
    </w:p>
    <w:p w:rsidR="0061122A" w:rsidRPr="007D5CE3" w:rsidRDefault="00EA54AA" w:rsidP="00902189">
      <w:pPr>
        <w:spacing w:after="0" w:line="240" w:lineRule="auto"/>
        <w:jc w:val="both"/>
        <w:rPr>
          <w:rFonts w:ascii="Times New Roman" w:hAnsi="Times New Roman"/>
          <w:b/>
          <w:sz w:val="26"/>
          <w:szCs w:val="26"/>
          <w:shd w:val="clear" w:color="auto" w:fill="FFFFFF"/>
        </w:rPr>
      </w:pPr>
      <w:r w:rsidRPr="007D5CE3">
        <w:rPr>
          <w:rFonts w:ascii="Times New Roman" w:eastAsia="Times New Roman" w:hAnsi="Times New Roman"/>
          <w:sz w:val="26"/>
          <w:szCs w:val="26"/>
          <w:lang w:val="en-US"/>
        </w:rPr>
        <w:t xml:space="preserve">3. </w:t>
      </w:r>
      <w:r w:rsidR="0061122A" w:rsidRPr="007D5CE3">
        <w:rPr>
          <w:rFonts w:ascii="Times New Roman" w:hAnsi="Times New Roman"/>
          <w:b/>
          <w:sz w:val="26"/>
          <w:szCs w:val="26"/>
          <w:shd w:val="clear" w:color="auto" w:fill="FFFFFF"/>
        </w:rPr>
        <w:t>The Anti-Gay Law in Nigeria</w:t>
      </w:r>
    </w:p>
    <w:p w:rsidR="0061122A" w:rsidRPr="007D5CE3" w:rsidRDefault="0061122A" w:rsidP="00902189">
      <w:pPr>
        <w:spacing w:after="0" w:line="240" w:lineRule="auto"/>
        <w:jc w:val="both"/>
        <w:rPr>
          <w:rStyle w:val="apple-style-span"/>
          <w:rFonts w:ascii="Times New Roman" w:hAnsi="Times New Roman"/>
          <w:sz w:val="26"/>
          <w:szCs w:val="26"/>
          <w:shd w:val="clear" w:color="auto" w:fill="FFFFFF"/>
        </w:rPr>
      </w:pPr>
      <w:r w:rsidRPr="007D5CE3">
        <w:rPr>
          <w:rFonts w:ascii="Times New Roman" w:hAnsi="Times New Roman"/>
          <w:sz w:val="26"/>
          <w:szCs w:val="26"/>
        </w:rPr>
        <w:t>The Nigerian Criminal and Penal Codes, as well as Sharia Law which operates in the Northern part of Nigeria prohibits (indirectly, by calling it unnat</w:t>
      </w:r>
      <w:r w:rsidR="00B641B2" w:rsidRPr="007D5CE3">
        <w:rPr>
          <w:rFonts w:ascii="Times New Roman" w:hAnsi="Times New Roman"/>
          <w:sz w:val="26"/>
          <w:szCs w:val="26"/>
        </w:rPr>
        <w:t xml:space="preserve">ural carnal knowledge, sodomy) </w:t>
      </w:r>
      <w:r w:rsidRPr="007D5CE3">
        <w:rPr>
          <w:rFonts w:ascii="Times New Roman" w:hAnsi="Times New Roman"/>
          <w:sz w:val="26"/>
          <w:szCs w:val="26"/>
        </w:rPr>
        <w:t>sexual relations between individuals of the same sex. There are relevant provisions in the Criminal and Penal Codes</w:t>
      </w:r>
      <w:r w:rsidRPr="007D5CE3">
        <w:rPr>
          <w:rStyle w:val="FootnoteReference"/>
          <w:rFonts w:ascii="Times New Roman" w:hAnsi="Times New Roman"/>
          <w:sz w:val="26"/>
          <w:szCs w:val="26"/>
        </w:rPr>
        <w:footnoteReference w:id="24"/>
      </w:r>
      <w:r w:rsidRPr="007D5CE3">
        <w:rPr>
          <w:rFonts w:ascii="Times New Roman" w:hAnsi="Times New Roman"/>
          <w:sz w:val="26"/>
          <w:szCs w:val="26"/>
        </w:rPr>
        <w:t xml:space="preserve"> that criminalizes immoral acts referred to as offences against morality, carnal intercourse against the order of nature referred to as unnatural offences and gross indecency, and homosexual acts come under these provisions. Hence, t</w:t>
      </w:r>
      <w:r w:rsidRPr="007D5CE3">
        <w:rPr>
          <w:rStyle w:val="apple-style-span"/>
          <w:rFonts w:ascii="Times New Roman" w:hAnsi="Times New Roman"/>
          <w:sz w:val="26"/>
          <w:szCs w:val="26"/>
          <w:shd w:val="clear" w:color="auto" w:fill="FFFFFF"/>
        </w:rPr>
        <w:t xml:space="preserve">he nature of our laws in this country already criminalizes homosexual acts. </w:t>
      </w:r>
    </w:p>
    <w:p w:rsidR="0061122A" w:rsidRPr="007D5CE3" w:rsidRDefault="0061122A" w:rsidP="00902189">
      <w:pPr>
        <w:spacing w:after="0" w:line="240" w:lineRule="auto"/>
        <w:jc w:val="both"/>
        <w:rPr>
          <w:rStyle w:val="apple-style-span"/>
          <w:rFonts w:ascii="Times New Roman" w:hAnsi="Times New Roman"/>
          <w:b/>
          <w:sz w:val="26"/>
          <w:szCs w:val="26"/>
          <w:shd w:val="clear" w:color="auto" w:fill="FFFFFF"/>
        </w:rPr>
      </w:pPr>
    </w:p>
    <w:p w:rsidR="0061122A" w:rsidRPr="007D5CE3" w:rsidRDefault="00EA54AA" w:rsidP="00902189">
      <w:pPr>
        <w:spacing w:after="0" w:line="240" w:lineRule="auto"/>
        <w:jc w:val="both"/>
        <w:rPr>
          <w:rStyle w:val="apple-style-span"/>
          <w:rFonts w:ascii="Times New Roman" w:hAnsi="Times New Roman"/>
          <w:b/>
          <w:sz w:val="26"/>
          <w:szCs w:val="26"/>
          <w:shd w:val="clear" w:color="auto" w:fill="FFFFFF"/>
        </w:rPr>
      </w:pPr>
      <w:r w:rsidRPr="007D5CE3">
        <w:rPr>
          <w:rStyle w:val="apple-style-span"/>
          <w:rFonts w:ascii="Times New Roman" w:hAnsi="Times New Roman"/>
          <w:b/>
          <w:sz w:val="26"/>
          <w:szCs w:val="26"/>
          <w:shd w:val="clear" w:color="auto" w:fill="FFFFFF"/>
        </w:rPr>
        <w:t>3</w:t>
      </w:r>
      <w:r w:rsidR="0061122A" w:rsidRPr="007D5CE3">
        <w:rPr>
          <w:rStyle w:val="apple-style-span"/>
          <w:rFonts w:ascii="Times New Roman" w:hAnsi="Times New Roman"/>
          <w:b/>
          <w:sz w:val="26"/>
          <w:szCs w:val="26"/>
          <w:shd w:val="clear" w:color="auto" w:fill="FFFFFF"/>
        </w:rPr>
        <w:t>.1   The Concept of Homosexuality and Same Sex Marriage</w:t>
      </w:r>
    </w:p>
    <w:p w:rsidR="003B32EA" w:rsidRPr="007D5CE3" w:rsidRDefault="0061122A" w:rsidP="00902189">
      <w:pPr>
        <w:spacing w:after="0" w:line="240" w:lineRule="auto"/>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Homosexuality is the fact of being sexually attracted to people of the same sex.</w:t>
      </w:r>
      <w:r w:rsidRPr="007D5CE3">
        <w:rPr>
          <w:rStyle w:val="FootnoteReference"/>
          <w:rFonts w:ascii="Times New Roman" w:hAnsi="Times New Roman"/>
          <w:sz w:val="26"/>
          <w:szCs w:val="26"/>
          <w:shd w:val="clear" w:color="auto" w:fill="FFFFFF"/>
        </w:rPr>
        <w:footnoteReference w:id="25"/>
      </w:r>
      <w:r w:rsidRPr="007D5CE3">
        <w:rPr>
          <w:rStyle w:val="apple-style-span"/>
          <w:rFonts w:ascii="Times New Roman" w:hAnsi="Times New Roman"/>
          <w:sz w:val="26"/>
          <w:szCs w:val="26"/>
          <w:shd w:val="clear" w:color="auto" w:fill="FFFFFF"/>
        </w:rPr>
        <w:t xml:space="preserve"> It is sexual attraction or sexual behaviour between members of the same sex or gender, that is, gay, </w:t>
      </w:r>
      <w:r w:rsidRPr="007D5CE3">
        <w:rPr>
          <w:rStyle w:val="apple-style-span"/>
          <w:rFonts w:ascii="Times New Roman" w:hAnsi="Times New Roman"/>
          <w:sz w:val="26"/>
          <w:szCs w:val="26"/>
          <w:shd w:val="clear" w:color="auto" w:fill="FFFFFF"/>
        </w:rPr>
        <w:lastRenderedPageBreak/>
        <w:t>lesbianism. Homosexuality has also been defined as one who is motivated in adult life, by a definite preferential erotic attraction to members of the same sex, and who usually, but not necessarily, engages in overt sexual relations with them.</w:t>
      </w:r>
      <w:r w:rsidRPr="007D5CE3">
        <w:rPr>
          <w:rStyle w:val="FootnoteReference"/>
          <w:rFonts w:ascii="Times New Roman" w:hAnsi="Times New Roman"/>
          <w:sz w:val="26"/>
          <w:szCs w:val="26"/>
          <w:shd w:val="clear" w:color="auto" w:fill="FFFFFF"/>
        </w:rPr>
        <w:footnoteReference w:id="26"/>
      </w:r>
      <w:r w:rsidR="003B32EA" w:rsidRPr="007D5CE3">
        <w:rPr>
          <w:rStyle w:val="apple-style-span"/>
          <w:rFonts w:ascii="Times New Roman" w:hAnsi="Times New Roman"/>
          <w:sz w:val="26"/>
          <w:szCs w:val="26"/>
          <w:shd w:val="clear" w:color="auto" w:fill="FFFFFF"/>
        </w:rPr>
        <w:t xml:space="preserve"> </w:t>
      </w:r>
      <w:r w:rsidRPr="007D5CE3">
        <w:rPr>
          <w:rStyle w:val="apple-style-span"/>
          <w:rFonts w:ascii="Times New Roman" w:hAnsi="Times New Roman"/>
          <w:sz w:val="26"/>
          <w:szCs w:val="26"/>
          <w:shd w:val="clear" w:color="auto" w:fill="FFFFFF"/>
        </w:rPr>
        <w:t>Same sex marriage on the other hand is marriage between partners of the same sex.</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The Same-Sex Marriage (Prohibition) Act is not a new invention in our laws, it has always been part of our laws, it is just a more adequate and all-encompassing law to further prohibit any formal manifestation of homosexual relations and its likes.</w:t>
      </w:r>
      <w:r w:rsidR="005E3ED0" w:rsidRPr="007D5CE3">
        <w:rPr>
          <w:rFonts w:ascii="Times New Roman" w:hAnsi="Times New Roman"/>
          <w:sz w:val="26"/>
          <w:szCs w:val="26"/>
        </w:rPr>
        <w:t xml:space="preserve"> </w:t>
      </w:r>
      <w:r w:rsidRPr="007D5CE3">
        <w:rPr>
          <w:rFonts w:ascii="Times New Roman" w:hAnsi="Times New Roman"/>
          <w:sz w:val="26"/>
          <w:szCs w:val="26"/>
        </w:rPr>
        <w:t>The Same Sex Marriage (Prohibition) Act criminalizes same-sex marriage and provides for up to 14 years jail term for offenders under the Act. For instance, membership or support of gay organizations, associations or clubs carries a penalty of up to 10 years imprisonment. This law prohibits homosexuals from even meeting in groups of two or more, bans marriage or civil unions between people of the same sex and criminalizes gay clubs and events.</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In </w:t>
      </w:r>
      <w:r w:rsidRPr="007D5CE3">
        <w:rPr>
          <w:rFonts w:ascii="Times New Roman" w:hAnsi="Times New Roman"/>
          <w:i/>
          <w:sz w:val="26"/>
          <w:szCs w:val="26"/>
        </w:rPr>
        <w:t>Brown’s case</w:t>
      </w:r>
      <w:r w:rsidRPr="007D5CE3">
        <w:rPr>
          <w:rFonts w:ascii="Times New Roman" w:hAnsi="Times New Roman"/>
          <w:sz w:val="26"/>
          <w:szCs w:val="26"/>
        </w:rPr>
        <w:t xml:space="preserve"> [</w:t>
      </w:r>
      <w:r w:rsidR="000D6C2C" w:rsidRPr="007D5CE3">
        <w:rPr>
          <w:rFonts w:ascii="Times New Roman" w:hAnsi="Times New Roman"/>
          <w:i/>
          <w:sz w:val="26"/>
          <w:szCs w:val="26"/>
        </w:rPr>
        <w:t>s</w:t>
      </w:r>
      <w:r w:rsidRPr="007D5CE3">
        <w:rPr>
          <w:rFonts w:ascii="Times New Roman" w:hAnsi="Times New Roman"/>
          <w:i/>
          <w:sz w:val="26"/>
          <w:szCs w:val="26"/>
        </w:rPr>
        <w:t>upra</w:t>
      </w:r>
      <w:r w:rsidRPr="007D5CE3">
        <w:rPr>
          <w:rFonts w:ascii="Times New Roman" w:hAnsi="Times New Roman"/>
          <w:sz w:val="26"/>
          <w:szCs w:val="26"/>
        </w:rPr>
        <w:t>], the premise on which the House of Lords judgment rested was founded on a number of points. First, that although the appellants defined sado-masochism as the expression of their sexuality, the acts performed were primarily violent in nature, rather than sexual. Second, the practices were deemed highly dangerous and degrading to both the victims' bodies and minds.</w:t>
      </w:r>
      <w:hyperlink r:id="rId8" w:anchor="target-43" w:history="1"/>
      <w:r w:rsidRPr="007D5CE3">
        <w:rPr>
          <w:rFonts w:ascii="Times New Roman" w:hAnsi="Times New Roman"/>
          <w:sz w:val="26"/>
          <w:szCs w:val="26"/>
        </w:rPr>
        <w:t xml:space="preserve"> Moreover, the majority of the </w:t>
      </w:r>
      <w:r w:rsidRPr="007D5CE3">
        <w:rPr>
          <w:rStyle w:val="searchterm"/>
          <w:rFonts w:ascii="Times New Roman" w:hAnsi="Times New Roman"/>
          <w:sz w:val="26"/>
          <w:szCs w:val="26"/>
        </w:rPr>
        <w:t>Law</w:t>
      </w:r>
      <w:r w:rsidRPr="007D5CE3">
        <w:rPr>
          <w:rFonts w:ascii="Times New Roman" w:hAnsi="Times New Roman"/>
          <w:sz w:val="26"/>
          <w:szCs w:val="26"/>
        </w:rPr>
        <w:t xml:space="preserve"> Lords expressed a concern that the behaviour was unpredictable in its potential severity and that it glorified cruelty.</w:t>
      </w:r>
      <w:r w:rsidRPr="007D5CE3">
        <w:rPr>
          <w:rFonts w:ascii="Times New Roman" w:hAnsi="Times New Roman"/>
          <w:sz w:val="26"/>
          <w:szCs w:val="26"/>
          <w:vertAlign w:val="superscript"/>
        </w:rPr>
        <w:t xml:space="preserve"> </w:t>
      </w:r>
      <w:r w:rsidRPr="007D5CE3">
        <w:rPr>
          <w:rFonts w:ascii="Times New Roman" w:hAnsi="Times New Roman"/>
          <w:sz w:val="26"/>
          <w:szCs w:val="26"/>
        </w:rPr>
        <w:t xml:space="preserve">Third, the fact that the appellants were surely not the only members of the public to partake in such practices, and that such others may fail to ensure adequate levels of control and consent, was also considered </w:t>
      </w:r>
      <w:r w:rsidRPr="007D5CE3">
        <w:rPr>
          <w:rFonts w:ascii="Times New Roman" w:hAnsi="Times New Roman"/>
          <w:sz w:val="26"/>
          <w:szCs w:val="26"/>
        </w:rPr>
        <w:lastRenderedPageBreak/>
        <w:t xml:space="preserve">relevant, suggesting the need for the court to hold the appellants criminally responsible in the interest of protecting the public. This last point was further emphasized by the court's concern for the heightened risk of contracting infectious diseases due to the nature of the acts, and the desire to limit such public health risks. </w:t>
      </w:r>
      <w:r w:rsidRPr="007D5CE3">
        <w:rPr>
          <w:rStyle w:val="Emphasis"/>
          <w:rFonts w:ascii="Times New Roman" w:hAnsi="Times New Roman"/>
          <w:sz w:val="26"/>
          <w:szCs w:val="26"/>
        </w:rPr>
        <w:t xml:space="preserve">Brown’s case </w:t>
      </w:r>
      <w:r w:rsidRPr="007D5CE3">
        <w:rPr>
          <w:rFonts w:ascii="Times New Roman" w:hAnsi="Times New Roman"/>
          <w:sz w:val="26"/>
          <w:szCs w:val="26"/>
        </w:rPr>
        <w:t xml:space="preserve">is thus a modern example of the limits of personal autonomy in the scope of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w:t>
      </w:r>
      <w:r w:rsidRPr="007D5CE3">
        <w:rPr>
          <w:rStyle w:val="FootnoteReference"/>
          <w:rFonts w:ascii="Times New Roman" w:hAnsi="Times New Roman"/>
          <w:sz w:val="26"/>
          <w:szCs w:val="26"/>
        </w:rPr>
        <w:footnoteReference w:id="27"/>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This case was a well decided case which could be applied to the Anti-gay law, it shows that there is a realm of private morality which should be the business of law</w:t>
      </w:r>
      <w:r w:rsidR="003C7A3E" w:rsidRPr="007D5CE3">
        <w:rPr>
          <w:rFonts w:ascii="Times New Roman" w:hAnsi="Times New Roman"/>
          <w:sz w:val="26"/>
          <w:szCs w:val="26"/>
        </w:rPr>
        <w:t>. L</w:t>
      </w:r>
      <w:r w:rsidRPr="007D5CE3">
        <w:rPr>
          <w:rFonts w:ascii="Times New Roman" w:hAnsi="Times New Roman"/>
          <w:sz w:val="26"/>
          <w:szCs w:val="26"/>
        </w:rPr>
        <w:t xml:space="preserve">aw should be able to interfere in the realm of not only public morality but also of private morality where it poses risk to the public. The House of Lords’ purpose in </w:t>
      </w:r>
      <w:r w:rsidRPr="007D5CE3">
        <w:rPr>
          <w:rFonts w:ascii="Times New Roman" w:hAnsi="Times New Roman"/>
          <w:i/>
          <w:sz w:val="26"/>
          <w:szCs w:val="26"/>
        </w:rPr>
        <w:t>Brown’s case</w:t>
      </w:r>
      <w:r w:rsidRPr="007D5CE3">
        <w:rPr>
          <w:rFonts w:ascii="Times New Roman" w:hAnsi="Times New Roman"/>
          <w:sz w:val="26"/>
          <w:szCs w:val="26"/>
        </w:rPr>
        <w:t xml:space="preserve"> is to prevent sado-masochistic harm on members of the public who may be non-consenting, or whose consent</w:t>
      </w:r>
      <w:r w:rsidR="003C7A3E" w:rsidRPr="007D5CE3">
        <w:rPr>
          <w:rFonts w:ascii="Times New Roman" w:hAnsi="Times New Roman"/>
          <w:sz w:val="26"/>
          <w:szCs w:val="26"/>
        </w:rPr>
        <w:t>s were</w:t>
      </w:r>
      <w:r w:rsidRPr="007D5CE3">
        <w:rPr>
          <w:rFonts w:ascii="Times New Roman" w:hAnsi="Times New Roman"/>
          <w:sz w:val="26"/>
          <w:szCs w:val="26"/>
        </w:rPr>
        <w:t xml:space="preserve"> secured through methods of intimidation or persuasion. If they ruled that the behaviour was outside the reach of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due to its consensual, sexual and private nature, then it will be an avenue for variety of harms to be inflicted on others in the name of sexual expression. As Lord Templeman stated,</w:t>
      </w:r>
      <w:r w:rsidR="002832A7" w:rsidRPr="007D5CE3">
        <w:rPr>
          <w:rStyle w:val="FootnoteReference"/>
          <w:rFonts w:ascii="Times New Roman" w:hAnsi="Times New Roman"/>
          <w:sz w:val="26"/>
          <w:szCs w:val="26"/>
        </w:rPr>
        <w:footnoteReference w:id="28"/>
      </w:r>
    </w:p>
    <w:p w:rsidR="009415E0" w:rsidRPr="007D5CE3" w:rsidRDefault="009415E0" w:rsidP="00902189">
      <w:pPr>
        <w:spacing w:after="0" w:line="240" w:lineRule="auto"/>
        <w:ind w:left="720" w:right="720"/>
        <w:jc w:val="both"/>
        <w:rPr>
          <w:rFonts w:ascii="Times New Roman" w:hAnsi="Times New Roman"/>
          <w:sz w:val="24"/>
          <w:szCs w:val="24"/>
        </w:rPr>
      </w:pPr>
    </w:p>
    <w:p w:rsidR="0061122A" w:rsidRPr="007D5CE3" w:rsidRDefault="0061122A" w:rsidP="00902189">
      <w:pPr>
        <w:spacing w:after="0" w:line="240" w:lineRule="auto"/>
        <w:ind w:left="720" w:right="720"/>
        <w:jc w:val="both"/>
        <w:rPr>
          <w:rFonts w:ascii="Times New Roman" w:hAnsi="Times New Roman"/>
          <w:sz w:val="24"/>
          <w:szCs w:val="24"/>
        </w:rPr>
      </w:pPr>
      <w:r w:rsidRPr="007D5CE3">
        <w:rPr>
          <w:rFonts w:ascii="Times New Roman" w:hAnsi="Times New Roman"/>
          <w:sz w:val="24"/>
          <w:szCs w:val="24"/>
        </w:rPr>
        <w:t>[t]he violence of sadists and the degradation of their victims have sexual motivations but sex is no excuse for violence [and] society is entitled and bound to protect it</w:t>
      </w:r>
      <w:r w:rsidR="002832A7" w:rsidRPr="007D5CE3">
        <w:rPr>
          <w:rFonts w:ascii="Times New Roman" w:hAnsi="Times New Roman"/>
          <w:sz w:val="24"/>
          <w:szCs w:val="24"/>
        </w:rPr>
        <w:t>self against a cult of violence</w:t>
      </w:r>
      <w:r w:rsidRPr="007D5CE3">
        <w:rPr>
          <w:rFonts w:ascii="Times New Roman" w:hAnsi="Times New Roman"/>
          <w:sz w:val="24"/>
          <w:szCs w:val="24"/>
        </w:rPr>
        <w:t>.</w:t>
      </w:r>
    </w:p>
    <w:p w:rsidR="009415E0" w:rsidRPr="007D5CE3" w:rsidRDefault="009415E0" w:rsidP="00902189">
      <w:pPr>
        <w:spacing w:after="0" w:line="240" w:lineRule="auto"/>
        <w:ind w:left="720" w:right="720"/>
        <w:jc w:val="both"/>
        <w:rPr>
          <w:rFonts w:ascii="Times New Roman" w:hAnsi="Times New Roman"/>
          <w:sz w:val="24"/>
          <w:szCs w:val="24"/>
        </w:rPr>
      </w:pPr>
    </w:p>
    <w:p w:rsidR="0061122A" w:rsidRPr="007D5CE3" w:rsidRDefault="0061122A" w:rsidP="005D56A5">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Thus, the function of </w:t>
      </w:r>
      <w:r w:rsidRPr="007D5CE3">
        <w:rPr>
          <w:rStyle w:val="searchterm"/>
          <w:rFonts w:ascii="Times New Roman" w:hAnsi="Times New Roman"/>
          <w:sz w:val="26"/>
          <w:szCs w:val="26"/>
        </w:rPr>
        <w:t>criminal</w:t>
      </w:r>
      <w:r w:rsidRPr="007D5CE3">
        <w:rPr>
          <w:rFonts w:ascii="Times New Roman" w:hAnsi="Times New Roman"/>
          <w:sz w:val="26"/>
          <w:szCs w:val="26"/>
        </w:rPr>
        <w:t xml:space="preserve"> </w:t>
      </w:r>
      <w:r w:rsidRPr="007D5CE3">
        <w:rPr>
          <w:rStyle w:val="searchterm"/>
          <w:rFonts w:ascii="Times New Roman" w:hAnsi="Times New Roman"/>
          <w:sz w:val="26"/>
          <w:szCs w:val="26"/>
        </w:rPr>
        <w:t>law</w:t>
      </w:r>
      <w:r w:rsidRPr="007D5CE3">
        <w:rPr>
          <w:rFonts w:ascii="Times New Roman" w:hAnsi="Times New Roman"/>
          <w:sz w:val="26"/>
          <w:szCs w:val="26"/>
        </w:rPr>
        <w:t xml:space="preserve"> is basically to protect the public against harm, while still respecting the personal autonomy of individuals.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African values, customs and cultures are completely different and distinct from that of western nations. The west seems to have embraced homosexual rights and despite the </w:t>
      </w:r>
      <w:r w:rsidRPr="007D5CE3">
        <w:rPr>
          <w:rFonts w:ascii="Times New Roman" w:hAnsi="Times New Roman"/>
          <w:sz w:val="26"/>
          <w:szCs w:val="26"/>
        </w:rPr>
        <w:lastRenderedPageBreak/>
        <w:t>protest</w:t>
      </w:r>
      <w:r w:rsidR="003C7A3E" w:rsidRPr="007D5CE3">
        <w:rPr>
          <w:rFonts w:ascii="Times New Roman" w:hAnsi="Times New Roman"/>
          <w:sz w:val="26"/>
          <w:szCs w:val="26"/>
        </w:rPr>
        <w:t>s</w:t>
      </w:r>
      <w:r w:rsidRPr="007D5CE3">
        <w:rPr>
          <w:rFonts w:ascii="Times New Roman" w:hAnsi="Times New Roman"/>
          <w:sz w:val="26"/>
          <w:szCs w:val="26"/>
        </w:rPr>
        <w:t xml:space="preserve"> of a fairly siz</w:t>
      </w:r>
      <w:r w:rsidR="003C7A3E" w:rsidRPr="007D5CE3">
        <w:rPr>
          <w:rFonts w:ascii="Times New Roman" w:hAnsi="Times New Roman"/>
          <w:sz w:val="26"/>
          <w:szCs w:val="26"/>
        </w:rPr>
        <w:t>e</w:t>
      </w:r>
      <w:r w:rsidRPr="007D5CE3">
        <w:rPr>
          <w:rFonts w:ascii="Times New Roman" w:hAnsi="Times New Roman"/>
          <w:sz w:val="26"/>
          <w:szCs w:val="26"/>
        </w:rPr>
        <w:t>able number of their populace, western nations have accepted these rights. For Africans, there seems to be nowhere in their culture, mindset and mentality for the acceptance of homosexuality. As a matter of fact, most Africans, whether Christian</w:t>
      </w:r>
      <w:r w:rsidR="00B86CA4" w:rsidRPr="007D5CE3">
        <w:rPr>
          <w:rFonts w:ascii="Times New Roman" w:hAnsi="Times New Roman"/>
          <w:sz w:val="26"/>
          <w:szCs w:val="26"/>
        </w:rPr>
        <w:t>s</w:t>
      </w:r>
      <w:r w:rsidRPr="007D5CE3">
        <w:rPr>
          <w:rFonts w:ascii="Times New Roman" w:hAnsi="Times New Roman"/>
          <w:sz w:val="26"/>
          <w:szCs w:val="26"/>
        </w:rPr>
        <w:t>, Muslim</w:t>
      </w:r>
      <w:r w:rsidR="00443668" w:rsidRPr="007D5CE3">
        <w:rPr>
          <w:rFonts w:ascii="Times New Roman" w:hAnsi="Times New Roman"/>
          <w:sz w:val="26"/>
          <w:szCs w:val="26"/>
        </w:rPr>
        <w:t>s</w:t>
      </w:r>
      <w:r w:rsidRPr="007D5CE3">
        <w:rPr>
          <w:rFonts w:ascii="Times New Roman" w:hAnsi="Times New Roman"/>
          <w:sz w:val="26"/>
          <w:szCs w:val="26"/>
        </w:rPr>
        <w:t xml:space="preserve"> or non-religious see homosexuality in all its shades and forms as a taboo.</w:t>
      </w:r>
      <w:r w:rsidRPr="007D5CE3">
        <w:rPr>
          <w:rStyle w:val="FootnoteReference"/>
          <w:rFonts w:ascii="Times New Roman" w:hAnsi="Times New Roman"/>
          <w:sz w:val="26"/>
          <w:szCs w:val="26"/>
        </w:rPr>
        <w:footnoteReference w:id="29"/>
      </w:r>
      <w:r w:rsidRPr="007D5CE3">
        <w:rPr>
          <w:rFonts w:ascii="Times New Roman" w:hAnsi="Times New Roman"/>
          <w:sz w:val="26"/>
          <w:szCs w:val="26"/>
        </w:rPr>
        <w:t xml:space="preserve"> The laws of any nation are a reflection and collection of their cultural, religious and societal beliefs and customs. The question then is, if African nations see homosexuality and its like as totally abhorrent to their customs, beliefs, mindset and mentality, why should anyone including the western politicians and citizens be surprised that Nigeria, the most populous African nation has passed laws criminalizing same sex marriage?</w:t>
      </w:r>
      <w:r w:rsidRPr="007D5CE3">
        <w:rPr>
          <w:rStyle w:val="FootnoteReference"/>
          <w:rFonts w:ascii="Times New Roman" w:hAnsi="Times New Roman"/>
          <w:sz w:val="26"/>
          <w:szCs w:val="26"/>
        </w:rPr>
        <w:footnoteReference w:id="30"/>
      </w:r>
      <w:r w:rsidRPr="007D5CE3">
        <w:rPr>
          <w:rFonts w:ascii="Times New Roman" w:hAnsi="Times New Roman"/>
          <w:sz w:val="26"/>
          <w:szCs w:val="26"/>
        </w:rPr>
        <w:t xml:space="preserve"> </w:t>
      </w:r>
    </w:p>
    <w:p w:rsidR="0061122A"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Fonts w:ascii="Times New Roman" w:hAnsi="Times New Roman"/>
          <w:sz w:val="26"/>
          <w:szCs w:val="26"/>
        </w:rPr>
        <w:t xml:space="preserve">A study of 39 nations around the world by the U.S. </w:t>
      </w:r>
      <w:r w:rsidRPr="007D5CE3">
        <w:rPr>
          <w:rFonts w:ascii="Times New Roman" w:hAnsi="Times New Roman"/>
          <w:i/>
          <w:sz w:val="26"/>
          <w:szCs w:val="26"/>
        </w:rPr>
        <w:t>Pew Research Center</w:t>
      </w:r>
      <w:r w:rsidRPr="007D5CE3">
        <w:rPr>
          <w:rFonts w:ascii="Times New Roman" w:hAnsi="Times New Roman"/>
          <w:sz w:val="26"/>
          <w:szCs w:val="26"/>
        </w:rPr>
        <w:t xml:space="preserve"> found that 98 percent of Nigerians believe the society should not accept homosexuality</w:t>
      </w:r>
      <w:r w:rsidR="00237E3E" w:rsidRPr="007D5CE3">
        <w:rPr>
          <w:rFonts w:ascii="Times New Roman" w:hAnsi="Times New Roman"/>
          <w:sz w:val="26"/>
          <w:szCs w:val="26"/>
        </w:rPr>
        <w:t>,</w:t>
      </w:r>
      <w:r w:rsidRPr="007D5CE3">
        <w:rPr>
          <w:rStyle w:val="FootnoteReference"/>
          <w:rFonts w:ascii="Times New Roman" w:hAnsi="Times New Roman"/>
          <w:sz w:val="26"/>
          <w:szCs w:val="26"/>
        </w:rPr>
        <w:footnoteReference w:id="31"/>
      </w:r>
      <w:r w:rsidRPr="007D5CE3">
        <w:rPr>
          <w:rFonts w:ascii="Times New Roman" w:hAnsi="Times New Roman"/>
          <w:sz w:val="26"/>
          <w:szCs w:val="26"/>
        </w:rPr>
        <w:t xml:space="preserve"> making the country the world's least tolerant when it comes to homose</w:t>
      </w:r>
      <w:r w:rsidR="00443668" w:rsidRPr="007D5CE3">
        <w:rPr>
          <w:rFonts w:ascii="Times New Roman" w:hAnsi="Times New Roman"/>
          <w:sz w:val="26"/>
          <w:szCs w:val="26"/>
        </w:rPr>
        <w:t xml:space="preserve">xuality issues. And it perhaps </w:t>
      </w:r>
      <w:r w:rsidRPr="007D5CE3">
        <w:rPr>
          <w:rFonts w:ascii="Times New Roman" w:hAnsi="Times New Roman"/>
          <w:sz w:val="26"/>
          <w:szCs w:val="26"/>
        </w:rPr>
        <w:t>is the voices of 98 percent of a country of over 170 million people that all heard loud and clear after the Same Sex Marriage (Prohibition) Act criminalizing same-sex marriage in Nigeria was signed into law.</w:t>
      </w:r>
      <w:r w:rsidRPr="007D5CE3">
        <w:rPr>
          <w:rStyle w:val="FootnoteReference"/>
          <w:rFonts w:ascii="Times New Roman" w:hAnsi="Times New Roman"/>
          <w:sz w:val="26"/>
          <w:szCs w:val="26"/>
        </w:rPr>
        <w:footnoteReference w:id="32"/>
      </w:r>
      <w:r w:rsidRPr="007D5CE3">
        <w:rPr>
          <w:rFonts w:ascii="Times New Roman" w:hAnsi="Times New Roman"/>
          <w:sz w:val="26"/>
          <w:szCs w:val="26"/>
        </w:rPr>
        <w:t xml:space="preserve"> Nigeria has never believed in homosexuality, so criminalizing same-sex marriage is not a </w:t>
      </w:r>
      <w:r w:rsidR="00072DE7" w:rsidRPr="007D5CE3">
        <w:rPr>
          <w:rFonts w:ascii="Times New Roman" w:hAnsi="Times New Roman"/>
          <w:sz w:val="26"/>
          <w:szCs w:val="26"/>
        </w:rPr>
        <w:t>wrong</w:t>
      </w:r>
      <w:r w:rsidRPr="007D5CE3">
        <w:rPr>
          <w:rFonts w:ascii="Times New Roman" w:hAnsi="Times New Roman"/>
          <w:sz w:val="26"/>
          <w:szCs w:val="26"/>
        </w:rPr>
        <w:t xml:space="preserve"> thing to do as a nation. </w:t>
      </w:r>
      <w:r w:rsidRPr="007D5CE3">
        <w:rPr>
          <w:rStyle w:val="apple-style-span"/>
          <w:rFonts w:ascii="Times New Roman" w:hAnsi="Times New Roman"/>
          <w:sz w:val="26"/>
          <w:szCs w:val="26"/>
          <w:shd w:val="clear" w:color="auto" w:fill="FFFFFF"/>
        </w:rPr>
        <w:t xml:space="preserve">Nigeria’s bias against homosexuality stem mainly from our religious and cultural </w:t>
      </w:r>
      <w:r w:rsidRPr="007D5CE3">
        <w:rPr>
          <w:rStyle w:val="apple-style-span"/>
          <w:rFonts w:ascii="Times New Roman" w:hAnsi="Times New Roman"/>
          <w:sz w:val="26"/>
          <w:szCs w:val="26"/>
          <w:shd w:val="clear" w:color="auto" w:fill="FFFFFF"/>
        </w:rPr>
        <w:lastRenderedPageBreak/>
        <w:t>beliefs which form the bas</w:t>
      </w:r>
      <w:r w:rsidR="00A131D6" w:rsidRPr="007D5CE3">
        <w:rPr>
          <w:rStyle w:val="apple-style-span"/>
          <w:rFonts w:ascii="Times New Roman" w:hAnsi="Times New Roman"/>
          <w:sz w:val="26"/>
          <w:szCs w:val="26"/>
          <w:shd w:val="clear" w:color="auto" w:fill="FFFFFF"/>
        </w:rPr>
        <w:t>i</w:t>
      </w:r>
      <w:r w:rsidRPr="007D5CE3">
        <w:rPr>
          <w:rStyle w:val="apple-style-span"/>
          <w:rFonts w:ascii="Times New Roman" w:hAnsi="Times New Roman"/>
          <w:sz w:val="26"/>
          <w:szCs w:val="26"/>
          <w:shd w:val="clear" w:color="auto" w:fill="FFFFFF"/>
        </w:rPr>
        <w:t xml:space="preserve">s of our moral and social ethos, it is therefore </w:t>
      </w:r>
      <w:r w:rsidR="00A131D6" w:rsidRPr="007D5CE3">
        <w:rPr>
          <w:rStyle w:val="apple-style-span"/>
          <w:rFonts w:ascii="Times New Roman" w:hAnsi="Times New Roman"/>
          <w:sz w:val="26"/>
          <w:szCs w:val="26"/>
          <w:shd w:val="clear" w:color="auto" w:fill="FFFFFF"/>
        </w:rPr>
        <w:t>difficult</w:t>
      </w:r>
      <w:r w:rsidRPr="007D5CE3">
        <w:rPr>
          <w:rStyle w:val="apple-style-span"/>
          <w:rFonts w:ascii="Times New Roman" w:hAnsi="Times New Roman"/>
          <w:sz w:val="26"/>
          <w:szCs w:val="26"/>
          <w:shd w:val="clear" w:color="auto" w:fill="FFFFFF"/>
        </w:rPr>
        <w:t xml:space="preserve"> for Nigerians to imagin</w:t>
      </w:r>
      <w:r w:rsidR="00A131D6" w:rsidRPr="007D5CE3">
        <w:rPr>
          <w:rStyle w:val="apple-style-span"/>
          <w:rFonts w:ascii="Times New Roman" w:hAnsi="Times New Roman"/>
          <w:sz w:val="26"/>
          <w:szCs w:val="26"/>
          <w:shd w:val="clear" w:color="auto" w:fill="FFFFFF"/>
        </w:rPr>
        <w:t>e homosexuality in the society.</w:t>
      </w:r>
    </w:p>
    <w:p w:rsidR="00237E3E" w:rsidRPr="007D5CE3" w:rsidRDefault="00237E3E" w:rsidP="00902189">
      <w:pPr>
        <w:spacing w:after="0" w:line="240" w:lineRule="auto"/>
        <w:jc w:val="both"/>
        <w:rPr>
          <w:rFonts w:ascii="Times New Roman" w:hAnsi="Times New Roman"/>
          <w:b/>
          <w:sz w:val="26"/>
          <w:szCs w:val="26"/>
          <w:shd w:val="clear" w:color="auto" w:fill="FFFFFF"/>
        </w:rPr>
      </w:pPr>
    </w:p>
    <w:p w:rsidR="0061122A" w:rsidRPr="007D5CE3" w:rsidRDefault="00237E3E" w:rsidP="00902189">
      <w:pPr>
        <w:spacing w:after="0" w:line="240" w:lineRule="auto"/>
        <w:jc w:val="both"/>
        <w:rPr>
          <w:rFonts w:ascii="Times New Roman" w:hAnsi="Times New Roman"/>
          <w:b/>
          <w:sz w:val="26"/>
          <w:szCs w:val="26"/>
          <w:shd w:val="clear" w:color="auto" w:fill="FFFFFF"/>
        </w:rPr>
      </w:pPr>
      <w:r w:rsidRPr="007D5CE3">
        <w:rPr>
          <w:rFonts w:ascii="Times New Roman" w:hAnsi="Times New Roman"/>
          <w:b/>
          <w:sz w:val="26"/>
          <w:szCs w:val="26"/>
          <w:shd w:val="clear" w:color="auto" w:fill="FFFFFF"/>
        </w:rPr>
        <w:t xml:space="preserve">4. </w:t>
      </w:r>
      <w:r w:rsidR="0061122A" w:rsidRPr="007D5CE3">
        <w:rPr>
          <w:rFonts w:ascii="Times New Roman" w:hAnsi="Times New Roman"/>
          <w:b/>
          <w:sz w:val="26"/>
          <w:szCs w:val="26"/>
          <w:shd w:val="clear" w:color="auto" w:fill="FFFFFF"/>
        </w:rPr>
        <w:t>Human Right</w:t>
      </w:r>
      <w:r w:rsidR="00A131D6" w:rsidRPr="007D5CE3">
        <w:rPr>
          <w:rFonts w:ascii="Times New Roman" w:hAnsi="Times New Roman"/>
          <w:b/>
          <w:sz w:val="26"/>
          <w:szCs w:val="26"/>
          <w:shd w:val="clear" w:color="auto" w:fill="FFFFFF"/>
        </w:rPr>
        <w:t>s</w:t>
      </w:r>
      <w:r w:rsidR="0061122A" w:rsidRPr="007D5CE3">
        <w:rPr>
          <w:rFonts w:ascii="Times New Roman" w:hAnsi="Times New Roman"/>
          <w:b/>
          <w:sz w:val="26"/>
          <w:szCs w:val="26"/>
          <w:shd w:val="clear" w:color="auto" w:fill="FFFFFF"/>
        </w:rPr>
        <w:t xml:space="preserve"> </w:t>
      </w:r>
      <w:r w:rsidR="00817BA5" w:rsidRPr="007D5CE3">
        <w:rPr>
          <w:rFonts w:ascii="Times New Roman" w:hAnsi="Times New Roman"/>
          <w:b/>
          <w:sz w:val="26"/>
          <w:szCs w:val="26"/>
          <w:shd w:val="clear" w:color="auto" w:fill="FFFFFF"/>
        </w:rPr>
        <w:t>Perspective of the Anti-Gay Law</w:t>
      </w:r>
    </w:p>
    <w:p w:rsidR="0061122A"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rPr>
        <w:t>The Same Sex Marriage (Prohibition) Act which has just been passed in Nigeria has drawn widespread international condemnation from western countries including the United States, Canada and Britain as well as a host of non-governmental organizations. The United States, through its Secretary of State, Mr. John Kerry, said the United States was “deeply concerned” by Nigeria’s new law which “dangerously restricts freedom of assembly, association of all Nigerians.” He also said that the act “is inconsistent with Nigeria’s international legal obligations and undermines the democratic reforms and human rights protections enshrined in the 1999 Constitution.”</w:t>
      </w:r>
      <w:r w:rsidRPr="007D5CE3">
        <w:rPr>
          <w:rStyle w:val="FootnoteReference"/>
          <w:rFonts w:ascii="Times New Roman" w:hAnsi="Times New Roman"/>
          <w:sz w:val="26"/>
          <w:szCs w:val="26"/>
        </w:rPr>
        <w:footnoteReference w:id="33"/>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The British Foreign and Commonwealth Secretary William Hague expressed disappointment that the Nigerian Same Sex Marriage (Prohibition) Bill has received Presidential assent. He said:</w:t>
      </w:r>
      <w:r w:rsidR="00817BA5" w:rsidRPr="007D5CE3">
        <w:rPr>
          <w:rStyle w:val="FootnoteReference"/>
          <w:rFonts w:ascii="Times New Roman" w:hAnsi="Times New Roman"/>
          <w:sz w:val="26"/>
          <w:szCs w:val="26"/>
        </w:rPr>
        <w:footnoteReference w:id="34"/>
      </w:r>
      <w:r w:rsidRPr="007D5CE3">
        <w:rPr>
          <w:rFonts w:ascii="Times New Roman" w:hAnsi="Times New Roman"/>
          <w:sz w:val="26"/>
          <w:szCs w:val="26"/>
        </w:rPr>
        <w:t xml:space="preserve"> “…The Bill also directly infringes on fundamental rights of expression and association, which are guaranteed by the Nigerian Constitution and by Nigeria’s international treaty obligations. We are concerned by the prospect this raises of further action against an already marginalized section of society…”</w:t>
      </w:r>
    </w:p>
    <w:p w:rsidR="0061122A" w:rsidRPr="007D5CE3" w:rsidRDefault="0061122A" w:rsidP="00902189">
      <w:pPr>
        <w:spacing w:after="0" w:line="240" w:lineRule="auto"/>
        <w:ind w:firstLine="720"/>
        <w:jc w:val="both"/>
        <w:textAlignment w:val="baseline"/>
        <w:rPr>
          <w:rFonts w:ascii="Times New Roman" w:hAnsi="Times New Roman"/>
          <w:sz w:val="26"/>
          <w:szCs w:val="26"/>
        </w:rPr>
      </w:pPr>
      <w:r w:rsidRPr="007D5CE3">
        <w:rPr>
          <w:rFonts w:ascii="Times New Roman" w:hAnsi="Times New Roman"/>
          <w:sz w:val="26"/>
          <w:szCs w:val="26"/>
        </w:rPr>
        <w:t xml:space="preserve">It has been argued at the international terrain that the law is manifestly incompatible with international human rights standards and against the fundamental human rights provisions in the Nigerian Constitution. The international community is deeply concerned about Nigeria’s Anti-gay law’s restrictions on freedom of assembly, association and expression of individual rights and </w:t>
      </w:r>
      <w:r w:rsidRPr="007D5CE3">
        <w:rPr>
          <w:rFonts w:ascii="Times New Roman" w:hAnsi="Times New Roman"/>
          <w:sz w:val="26"/>
          <w:szCs w:val="26"/>
        </w:rPr>
        <w:lastRenderedPageBreak/>
        <w:t>also that the Anti- gay law is inconsistent with Nigeria's international legal treaty obligations and overtly seeks to undermine the democratic reforms and human rights protections mechanism enshrined in the 1999 Constitution.</w:t>
      </w:r>
      <w:r w:rsidRPr="007D5CE3">
        <w:rPr>
          <w:rStyle w:val="FootnoteReference"/>
          <w:rFonts w:ascii="Times New Roman" w:hAnsi="Times New Roman"/>
          <w:sz w:val="26"/>
          <w:szCs w:val="26"/>
        </w:rPr>
        <w:footnoteReference w:id="35"/>
      </w:r>
      <w:r w:rsidRPr="007D5CE3">
        <w:rPr>
          <w:rFonts w:ascii="Times New Roman" w:hAnsi="Times New Roman"/>
          <w:sz w:val="26"/>
          <w:szCs w:val="26"/>
        </w:rPr>
        <w:t xml:space="preserve"> It is believed that the Act violates the provisions of the Constitution on Fundamental Human Rights, especially the rights to privacy, freedom of expression and freedom of association.</w:t>
      </w:r>
      <w:r w:rsidRPr="007D5CE3">
        <w:rPr>
          <w:rStyle w:val="FootnoteReference"/>
          <w:rFonts w:ascii="Times New Roman" w:hAnsi="Times New Roman"/>
          <w:sz w:val="26"/>
          <w:szCs w:val="26"/>
        </w:rPr>
        <w:footnoteReference w:id="36"/>
      </w:r>
      <w:r w:rsidRPr="007D5CE3">
        <w:rPr>
          <w:rFonts w:ascii="Times New Roman" w:hAnsi="Times New Roman"/>
          <w:sz w:val="26"/>
          <w:szCs w:val="26"/>
        </w:rPr>
        <w:t xml:space="preserve"> Some literature concludes that the law as it is, is inconsistent with the fundamental rights guaranteed by the Constitution</w:t>
      </w:r>
      <w:r w:rsidRPr="007D5CE3">
        <w:rPr>
          <w:rStyle w:val="FootnoteReference"/>
          <w:rFonts w:ascii="Times New Roman" w:hAnsi="Times New Roman"/>
          <w:sz w:val="26"/>
          <w:szCs w:val="26"/>
        </w:rPr>
        <w:footnoteReference w:id="37"/>
      </w:r>
      <w:r w:rsidRPr="007D5CE3">
        <w:rPr>
          <w:rFonts w:ascii="Times New Roman" w:hAnsi="Times New Roman"/>
          <w:sz w:val="26"/>
          <w:szCs w:val="26"/>
        </w:rPr>
        <w:t xml:space="preserve">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The Nigerian Constitution guarantees and protects the right to private and family life in </w:t>
      </w:r>
      <w:r w:rsidRPr="007D5CE3">
        <w:rPr>
          <w:rFonts w:ascii="Times New Roman" w:hAnsi="Times New Roman"/>
          <w:i/>
          <w:sz w:val="26"/>
          <w:szCs w:val="26"/>
        </w:rPr>
        <w:t>Section 37</w:t>
      </w:r>
      <w:r w:rsidRPr="007D5CE3">
        <w:rPr>
          <w:rStyle w:val="FootnoteReference"/>
          <w:rFonts w:ascii="Times New Roman" w:hAnsi="Times New Roman"/>
          <w:i/>
          <w:sz w:val="26"/>
          <w:szCs w:val="26"/>
        </w:rPr>
        <w:footnoteReference w:id="38"/>
      </w:r>
      <w:r w:rsidRPr="007D5CE3">
        <w:rPr>
          <w:rFonts w:ascii="Times New Roman" w:hAnsi="Times New Roman"/>
          <w:i/>
          <w:sz w:val="26"/>
          <w:szCs w:val="26"/>
        </w:rPr>
        <w:t>,</w:t>
      </w:r>
      <w:r w:rsidRPr="007D5CE3">
        <w:rPr>
          <w:rFonts w:ascii="Times New Roman" w:hAnsi="Times New Roman"/>
          <w:sz w:val="26"/>
          <w:szCs w:val="26"/>
        </w:rPr>
        <w:t xml:space="preserve"> freedom of expression in </w:t>
      </w:r>
      <w:r w:rsidRPr="007D5CE3">
        <w:rPr>
          <w:rFonts w:ascii="Times New Roman" w:hAnsi="Times New Roman"/>
          <w:i/>
          <w:sz w:val="26"/>
          <w:szCs w:val="26"/>
        </w:rPr>
        <w:t>Section 39</w:t>
      </w:r>
      <w:r w:rsidRPr="007D5CE3">
        <w:rPr>
          <w:rStyle w:val="FootnoteReference"/>
          <w:rFonts w:ascii="Times New Roman" w:hAnsi="Times New Roman"/>
          <w:i/>
          <w:sz w:val="26"/>
          <w:szCs w:val="26"/>
        </w:rPr>
        <w:footnoteReference w:id="39"/>
      </w:r>
      <w:r w:rsidRPr="007D5CE3">
        <w:rPr>
          <w:rFonts w:ascii="Times New Roman" w:hAnsi="Times New Roman"/>
          <w:sz w:val="26"/>
          <w:szCs w:val="26"/>
        </w:rPr>
        <w:t xml:space="preserve"> and freedom of association in </w:t>
      </w:r>
      <w:r w:rsidRPr="007D5CE3">
        <w:rPr>
          <w:rFonts w:ascii="Times New Roman" w:hAnsi="Times New Roman"/>
          <w:i/>
          <w:sz w:val="26"/>
          <w:szCs w:val="26"/>
        </w:rPr>
        <w:t>Section 40</w:t>
      </w:r>
      <w:r w:rsidRPr="007D5CE3">
        <w:rPr>
          <w:rStyle w:val="FootnoteReference"/>
          <w:rFonts w:ascii="Times New Roman" w:hAnsi="Times New Roman"/>
          <w:i/>
          <w:sz w:val="26"/>
          <w:szCs w:val="26"/>
        </w:rPr>
        <w:footnoteReference w:id="40"/>
      </w:r>
      <w:r w:rsidRPr="007D5CE3">
        <w:rPr>
          <w:rFonts w:ascii="Times New Roman" w:hAnsi="Times New Roman"/>
          <w:sz w:val="26"/>
          <w:szCs w:val="26"/>
        </w:rPr>
        <w:t xml:space="preserve"> but not without some restrictions. </w:t>
      </w:r>
      <w:r w:rsidRPr="007D5CE3">
        <w:rPr>
          <w:rFonts w:ascii="Times New Roman" w:hAnsi="Times New Roman"/>
          <w:i/>
          <w:sz w:val="26"/>
          <w:szCs w:val="26"/>
        </w:rPr>
        <w:t>Section 45(1)(a)</w:t>
      </w:r>
      <w:r w:rsidRPr="007D5CE3">
        <w:rPr>
          <w:rStyle w:val="FootnoteReference"/>
          <w:rFonts w:ascii="Times New Roman" w:hAnsi="Times New Roman"/>
          <w:i/>
          <w:sz w:val="26"/>
          <w:szCs w:val="26"/>
        </w:rPr>
        <w:footnoteReference w:id="41"/>
      </w:r>
      <w:r w:rsidRPr="007D5CE3">
        <w:rPr>
          <w:rFonts w:ascii="Times New Roman" w:hAnsi="Times New Roman"/>
          <w:sz w:val="26"/>
          <w:szCs w:val="26"/>
        </w:rPr>
        <w:t xml:space="preserve"> of the </w:t>
      </w:r>
      <w:r w:rsidR="00B86CA4" w:rsidRPr="007D5CE3">
        <w:rPr>
          <w:rFonts w:ascii="Times New Roman" w:hAnsi="Times New Roman"/>
          <w:sz w:val="26"/>
          <w:szCs w:val="26"/>
        </w:rPr>
        <w:t>C</w:t>
      </w:r>
      <w:r w:rsidRPr="007D5CE3">
        <w:rPr>
          <w:rFonts w:ascii="Times New Roman" w:hAnsi="Times New Roman"/>
          <w:sz w:val="26"/>
          <w:szCs w:val="26"/>
        </w:rPr>
        <w:t xml:space="preserve">onstitution provides to the effect that the right to private and family life can be justifiably restricted in a democratic society to protect public safety, public order, public morality or public health. Therefore, same-sex marriages or affairs touch on the private lives of homosexual persons but the provisions of the </w:t>
      </w:r>
      <w:r w:rsidRPr="007D5CE3">
        <w:rPr>
          <w:rFonts w:ascii="Times New Roman" w:hAnsi="Times New Roman"/>
          <w:sz w:val="26"/>
          <w:szCs w:val="26"/>
        </w:rPr>
        <w:lastRenderedPageBreak/>
        <w:t>Same-Sex Marriage (Prohibition) Act can be reasonably justified in a democratic Nigeria based on the provisions of </w:t>
      </w:r>
      <w:r w:rsidRPr="007D5CE3">
        <w:rPr>
          <w:rFonts w:ascii="Times New Roman" w:hAnsi="Times New Roman"/>
          <w:i/>
          <w:sz w:val="26"/>
          <w:szCs w:val="26"/>
        </w:rPr>
        <w:t>Section 45</w:t>
      </w:r>
      <w:r w:rsidRPr="007D5CE3">
        <w:rPr>
          <w:rFonts w:ascii="Times New Roman" w:hAnsi="Times New Roman"/>
          <w:sz w:val="26"/>
          <w:szCs w:val="26"/>
        </w:rPr>
        <w:t xml:space="preserve"> that is, to protect public morality, as determined by the state. By virtue of this section, some of the provisions of the fundamental human rights can be derogated from if it is deemed justifiable to do so. Thus, in the interest of public morality and public health, the Same-Sex Marriage (Prohibition) Act is not an infringement of rights to privacy, freedom of association and freedom of expression as claimed by some, those rights are not absolute. In </w:t>
      </w:r>
      <w:r w:rsidRPr="007D5CE3">
        <w:rPr>
          <w:rFonts w:ascii="Times New Roman" w:hAnsi="Times New Roman"/>
          <w:i/>
          <w:sz w:val="26"/>
          <w:szCs w:val="26"/>
        </w:rPr>
        <w:t>Ukegbu v N.B.C.</w:t>
      </w:r>
      <w:r w:rsidRPr="007D5CE3">
        <w:rPr>
          <w:rStyle w:val="FootnoteReference"/>
          <w:rFonts w:ascii="Times New Roman" w:hAnsi="Times New Roman"/>
          <w:i/>
          <w:sz w:val="26"/>
          <w:szCs w:val="26"/>
        </w:rPr>
        <w:footnoteReference w:id="42"/>
      </w:r>
      <w:r w:rsidRPr="007D5CE3">
        <w:rPr>
          <w:rFonts w:ascii="Times New Roman" w:hAnsi="Times New Roman"/>
          <w:sz w:val="26"/>
          <w:szCs w:val="26"/>
        </w:rPr>
        <w:t>the Court of Appeal held that the rights in section 39 of the Constitution are not absolute rights.</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Also in </w:t>
      </w:r>
      <w:r w:rsidRPr="007D5CE3">
        <w:rPr>
          <w:rFonts w:ascii="Times New Roman" w:hAnsi="Times New Roman"/>
          <w:i/>
          <w:sz w:val="26"/>
          <w:szCs w:val="26"/>
        </w:rPr>
        <w:t>Ukpabio v N.E.V.C.R.</w:t>
      </w:r>
      <w:r w:rsidRPr="007D5CE3">
        <w:rPr>
          <w:rStyle w:val="FootnoteReference"/>
          <w:rFonts w:ascii="Times New Roman" w:hAnsi="Times New Roman"/>
          <w:i/>
          <w:sz w:val="26"/>
          <w:szCs w:val="26"/>
        </w:rPr>
        <w:footnoteReference w:id="43"/>
      </w:r>
      <w:r w:rsidRPr="007D5CE3">
        <w:rPr>
          <w:rFonts w:ascii="Times New Roman" w:hAnsi="Times New Roman"/>
          <w:sz w:val="26"/>
          <w:szCs w:val="26"/>
        </w:rPr>
        <w:t xml:space="preserve"> the court held that the fundamental right enshrined under section 39 of the 1999 Constitution for freedom of association…was subject to the derogation set out in section 45(1)(a) of the said Constitution, hence section 37 of the Constitution is not absolute as it cannot invalidate any law that is reasonably justifiable in a democratic society “in the interest of defence, public safety, public order, public morality or public health.</w:t>
      </w:r>
    </w:p>
    <w:p w:rsidR="0061122A"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The clear import of section 45(1)(a) is to limit the extent to which individuals may enjoy their fundamental human rights, it gives constitutional backing to laws that restrict certain human rights in so far as such laws are reasonably justifiable in a democratic society. It is the opinion of this writer that the present Same-sex Marriage (Prohibition) Act comes within the purview of this constitutional provision and as such remains valid.</w:t>
      </w:r>
    </w:p>
    <w:p w:rsidR="0061122A"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p>
    <w:p w:rsidR="0061122A" w:rsidRPr="007D5CE3" w:rsidRDefault="00817BA5" w:rsidP="00902189">
      <w:pPr>
        <w:spacing w:after="0" w:line="240" w:lineRule="auto"/>
        <w:jc w:val="both"/>
        <w:rPr>
          <w:rStyle w:val="apple-style-span"/>
          <w:rFonts w:ascii="Times New Roman" w:hAnsi="Times New Roman"/>
          <w:b/>
          <w:sz w:val="26"/>
          <w:szCs w:val="26"/>
          <w:shd w:val="clear" w:color="auto" w:fill="FFFFFF"/>
        </w:rPr>
      </w:pPr>
      <w:r w:rsidRPr="007D5CE3">
        <w:rPr>
          <w:rStyle w:val="apple-style-span"/>
          <w:rFonts w:ascii="Times New Roman" w:hAnsi="Times New Roman"/>
          <w:b/>
          <w:sz w:val="26"/>
          <w:szCs w:val="26"/>
          <w:shd w:val="clear" w:color="auto" w:fill="FFFFFF"/>
        </w:rPr>
        <w:t xml:space="preserve">5. </w:t>
      </w:r>
      <w:r w:rsidR="0061122A" w:rsidRPr="007D5CE3">
        <w:rPr>
          <w:rStyle w:val="apple-style-span"/>
          <w:rFonts w:ascii="Times New Roman" w:hAnsi="Times New Roman"/>
          <w:b/>
          <w:sz w:val="26"/>
          <w:szCs w:val="26"/>
          <w:shd w:val="clear" w:color="auto" w:fill="FFFFFF"/>
        </w:rPr>
        <w:t xml:space="preserve">Homosexuality in Medical Context </w:t>
      </w:r>
    </w:p>
    <w:p w:rsidR="00902189" w:rsidRPr="007D5CE3" w:rsidRDefault="0061122A" w:rsidP="00902189">
      <w:pPr>
        <w:spacing w:after="0" w:line="240" w:lineRule="auto"/>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 xml:space="preserve">There is the argument that homosexuality is genetic. It is evident that there is a drastic change in human sexuality and orientation in recent times. The change in sexual orientation is one of the </w:t>
      </w:r>
      <w:r w:rsidRPr="007D5CE3">
        <w:rPr>
          <w:rStyle w:val="apple-style-span"/>
          <w:rFonts w:ascii="Times New Roman" w:hAnsi="Times New Roman"/>
          <w:sz w:val="26"/>
          <w:szCs w:val="26"/>
          <w:shd w:val="clear" w:color="auto" w:fill="FFFFFF"/>
        </w:rPr>
        <w:lastRenderedPageBreak/>
        <w:t>clearest evidences that homosexuality is not hard-wired by genes or anything in the biological environment but that it is more attributed to external and environmental factors.</w:t>
      </w:r>
      <w:r w:rsidRPr="007D5CE3">
        <w:rPr>
          <w:rStyle w:val="FootnoteReference"/>
          <w:rFonts w:ascii="Times New Roman" w:hAnsi="Times New Roman"/>
          <w:sz w:val="26"/>
          <w:szCs w:val="26"/>
          <w:shd w:val="clear" w:color="auto" w:fill="FFFFFF"/>
        </w:rPr>
        <w:footnoteReference w:id="44"/>
      </w:r>
      <w:r w:rsidRPr="007D5CE3">
        <w:rPr>
          <w:rStyle w:val="apple-style-span"/>
          <w:rFonts w:ascii="Times New Roman" w:hAnsi="Times New Roman"/>
          <w:sz w:val="26"/>
          <w:szCs w:val="26"/>
          <w:shd w:val="clear" w:color="auto" w:fill="FFFFFF"/>
        </w:rPr>
        <w:t xml:space="preserve"> Genetic research have shown that from an understanding of the gene structure and function, there are no plausible means by which genes could dictate same sex attraction or other behaviours in a person and genetic influence is believed to be weak and too indirect.</w:t>
      </w:r>
      <w:r w:rsidRPr="007D5CE3">
        <w:rPr>
          <w:rStyle w:val="FootnoteReference"/>
          <w:rFonts w:ascii="Times New Roman" w:hAnsi="Times New Roman"/>
          <w:sz w:val="26"/>
          <w:szCs w:val="26"/>
          <w:shd w:val="clear" w:color="auto" w:fill="FFFFFF"/>
        </w:rPr>
        <w:footnoteReference w:id="45"/>
      </w:r>
      <w:r w:rsidRPr="007D5CE3">
        <w:rPr>
          <w:rStyle w:val="apple-style-span"/>
          <w:rFonts w:ascii="Times New Roman" w:hAnsi="Times New Roman"/>
          <w:sz w:val="26"/>
          <w:szCs w:val="26"/>
          <w:shd w:val="clear" w:color="auto" w:fill="FFFFFF"/>
        </w:rPr>
        <w:t xml:space="preserve"> Research have shown that no genetically determined human behaviour has yet been found nor has studies shown any direct</w:t>
      </w:r>
      <w:r w:rsidR="00902189" w:rsidRPr="007D5CE3">
        <w:rPr>
          <w:rStyle w:val="apple-style-span"/>
          <w:rFonts w:ascii="Times New Roman" w:hAnsi="Times New Roman"/>
          <w:sz w:val="26"/>
          <w:szCs w:val="26"/>
          <w:shd w:val="clear" w:color="auto" w:fill="FFFFFF"/>
        </w:rPr>
        <w:t xml:space="preserve"> genetic cause of homosexuality</w:t>
      </w:r>
      <w:r w:rsidRPr="007D5CE3">
        <w:rPr>
          <w:rStyle w:val="apple-style-span"/>
          <w:rFonts w:ascii="Times New Roman" w:hAnsi="Times New Roman"/>
          <w:sz w:val="26"/>
          <w:szCs w:val="26"/>
          <w:shd w:val="clear" w:color="auto" w:fill="FFFFFF"/>
        </w:rPr>
        <w:t>.</w:t>
      </w:r>
      <w:r w:rsidRPr="007D5CE3">
        <w:rPr>
          <w:rStyle w:val="FootnoteReference"/>
          <w:rFonts w:ascii="Times New Roman" w:hAnsi="Times New Roman"/>
          <w:sz w:val="26"/>
          <w:szCs w:val="26"/>
          <w:shd w:val="clear" w:color="auto" w:fill="FFFFFF"/>
        </w:rPr>
        <w:footnoteReference w:id="46"/>
      </w:r>
    </w:p>
    <w:p w:rsidR="00902189"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Modern studies have also shown that the male and female brains at birth are not structurally different, this makes the likelihood of a specifically homosexual brain remote but rather the environment has effects on the brain from birth to puberty and beyond.</w:t>
      </w:r>
      <w:r w:rsidRPr="007D5CE3">
        <w:rPr>
          <w:rStyle w:val="FootnoteReference"/>
          <w:rFonts w:ascii="Times New Roman" w:hAnsi="Times New Roman"/>
          <w:sz w:val="26"/>
          <w:szCs w:val="26"/>
          <w:shd w:val="clear" w:color="auto" w:fill="FFFFFF"/>
        </w:rPr>
        <w:footnoteReference w:id="47"/>
      </w:r>
      <w:r w:rsidRPr="007D5CE3">
        <w:rPr>
          <w:rStyle w:val="apple-style-span"/>
          <w:rFonts w:ascii="Times New Roman" w:hAnsi="Times New Roman"/>
          <w:sz w:val="26"/>
          <w:szCs w:val="26"/>
          <w:shd w:val="clear" w:color="auto" w:fill="FFFFFF"/>
        </w:rPr>
        <w:t xml:space="preserve"> Neuroscientists have agreed that even as adults, we are what we make our brains and if differences are found between homosexual and heterosexual brains, they could easily be the result of years of conditioning (repeated thinking patterns and behaviour).</w:t>
      </w:r>
      <w:r w:rsidRPr="007D5CE3">
        <w:rPr>
          <w:rStyle w:val="FootnoteReference"/>
          <w:rFonts w:ascii="Times New Roman" w:hAnsi="Times New Roman"/>
          <w:sz w:val="26"/>
          <w:szCs w:val="26"/>
          <w:shd w:val="clear" w:color="auto" w:fill="FFFFFF"/>
        </w:rPr>
        <w:footnoteReference w:id="48"/>
      </w:r>
    </w:p>
    <w:p w:rsidR="00902189"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 xml:space="preserve">It has also been argued that </w:t>
      </w:r>
      <w:r w:rsidR="00591EC1" w:rsidRPr="007D5CE3">
        <w:rPr>
          <w:rStyle w:val="apple-style-span"/>
          <w:rFonts w:ascii="Times New Roman" w:hAnsi="Times New Roman"/>
          <w:sz w:val="26"/>
          <w:szCs w:val="26"/>
          <w:shd w:val="clear" w:color="auto" w:fill="FFFFFF"/>
        </w:rPr>
        <w:t xml:space="preserve">if </w:t>
      </w:r>
      <w:r w:rsidRPr="007D5CE3">
        <w:rPr>
          <w:rStyle w:val="apple-style-span"/>
          <w:rFonts w:ascii="Times New Roman" w:hAnsi="Times New Roman"/>
          <w:sz w:val="26"/>
          <w:szCs w:val="26"/>
          <w:shd w:val="clear" w:color="auto" w:fill="FFFFFF"/>
        </w:rPr>
        <w:t xml:space="preserve">homosexuality is a deeply ingrained instinct, </w:t>
      </w:r>
      <w:r w:rsidR="00591EC1" w:rsidRPr="007D5CE3">
        <w:rPr>
          <w:rStyle w:val="apple-style-span"/>
          <w:rFonts w:ascii="Times New Roman" w:hAnsi="Times New Roman"/>
          <w:sz w:val="26"/>
          <w:szCs w:val="26"/>
          <w:shd w:val="clear" w:color="auto" w:fill="FFFFFF"/>
        </w:rPr>
        <w:t xml:space="preserve">it </w:t>
      </w:r>
      <w:r w:rsidRPr="007D5CE3">
        <w:rPr>
          <w:rStyle w:val="apple-style-span"/>
          <w:rFonts w:ascii="Times New Roman" w:hAnsi="Times New Roman"/>
          <w:sz w:val="26"/>
          <w:szCs w:val="26"/>
          <w:shd w:val="clear" w:color="auto" w:fill="FFFFFF"/>
        </w:rPr>
        <w:t>can also be responsive to training as other instincts such as self-preservation, hunger, and reproduction are among the most deeply embedded impulses, but are able to be controlled and responsive to training.</w:t>
      </w:r>
      <w:r w:rsidRPr="007D5CE3">
        <w:rPr>
          <w:rStyle w:val="FootnoteReference"/>
          <w:rFonts w:ascii="Times New Roman" w:hAnsi="Times New Roman"/>
          <w:sz w:val="26"/>
          <w:szCs w:val="26"/>
          <w:shd w:val="clear" w:color="auto" w:fill="FFFFFF"/>
        </w:rPr>
        <w:footnoteReference w:id="49"/>
      </w:r>
      <w:r w:rsidRPr="007D5CE3">
        <w:rPr>
          <w:rStyle w:val="apple-style-span"/>
          <w:rFonts w:ascii="Times New Roman" w:hAnsi="Times New Roman"/>
          <w:sz w:val="26"/>
          <w:szCs w:val="26"/>
          <w:shd w:val="clear" w:color="auto" w:fill="FFFFFF"/>
        </w:rPr>
        <w:t xml:space="preserve"> Thus, in the development </w:t>
      </w:r>
      <w:r w:rsidRPr="007D5CE3">
        <w:rPr>
          <w:rStyle w:val="apple-style-span"/>
          <w:rFonts w:ascii="Times New Roman" w:hAnsi="Times New Roman"/>
          <w:sz w:val="26"/>
          <w:szCs w:val="26"/>
          <w:shd w:val="clear" w:color="auto" w:fill="FFFFFF"/>
        </w:rPr>
        <w:lastRenderedPageBreak/>
        <w:t>of sexual attractions, people who experience same sex attractions can make conscious choices about their behaviours.</w:t>
      </w:r>
      <w:r w:rsidRPr="007D5CE3">
        <w:rPr>
          <w:rStyle w:val="FootnoteReference"/>
          <w:rFonts w:ascii="Times New Roman" w:hAnsi="Times New Roman"/>
          <w:sz w:val="26"/>
          <w:szCs w:val="26"/>
          <w:shd w:val="clear" w:color="auto" w:fill="FFFFFF"/>
        </w:rPr>
        <w:footnoteReference w:id="50"/>
      </w:r>
      <w:r w:rsidRPr="007D5CE3">
        <w:rPr>
          <w:rStyle w:val="apple-style-span"/>
          <w:rFonts w:ascii="Times New Roman" w:hAnsi="Times New Roman"/>
          <w:sz w:val="26"/>
          <w:szCs w:val="26"/>
          <w:shd w:val="clear" w:color="auto" w:fill="FFFFFF"/>
        </w:rPr>
        <w:t xml:space="preserve"> </w:t>
      </w:r>
    </w:p>
    <w:p w:rsidR="00902189"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 xml:space="preserve">Geneticists, Development psychologist, neuroscientists, sociologists and </w:t>
      </w:r>
      <w:r w:rsidR="007301CB" w:rsidRPr="007D5CE3">
        <w:rPr>
          <w:rStyle w:val="apple-style-span"/>
          <w:rFonts w:ascii="Times New Roman" w:hAnsi="Times New Roman"/>
          <w:sz w:val="26"/>
          <w:szCs w:val="26"/>
          <w:shd w:val="clear" w:color="auto" w:fill="FFFFFF"/>
        </w:rPr>
        <w:t>m</w:t>
      </w:r>
      <w:r w:rsidRPr="007D5CE3">
        <w:rPr>
          <w:rStyle w:val="apple-style-span"/>
          <w:rFonts w:ascii="Times New Roman" w:hAnsi="Times New Roman"/>
          <w:sz w:val="26"/>
          <w:szCs w:val="26"/>
          <w:shd w:val="clear" w:color="auto" w:fill="FFFFFF"/>
        </w:rPr>
        <w:t xml:space="preserve">edical </w:t>
      </w:r>
      <w:r w:rsidR="007301CB" w:rsidRPr="007D5CE3">
        <w:rPr>
          <w:rStyle w:val="apple-style-span"/>
          <w:rFonts w:ascii="Times New Roman" w:hAnsi="Times New Roman"/>
          <w:sz w:val="26"/>
          <w:szCs w:val="26"/>
          <w:shd w:val="clear" w:color="auto" w:fill="FFFFFF"/>
        </w:rPr>
        <w:t>r</w:t>
      </w:r>
      <w:r w:rsidRPr="007D5CE3">
        <w:rPr>
          <w:rStyle w:val="apple-style-span"/>
          <w:rFonts w:ascii="Times New Roman" w:hAnsi="Times New Roman"/>
          <w:sz w:val="26"/>
          <w:szCs w:val="26"/>
          <w:shd w:val="clear" w:color="auto" w:fill="FFFFFF"/>
        </w:rPr>
        <w:t>esearchers into gender study are in broad agreement about the role of genetics in homosexuality, and have concluded that genes do not make homosexuals do such acts. Research has also shown that sex hormones play a considerable role in powering human sexuality, but they do not control the direction of it.</w:t>
      </w:r>
      <w:r w:rsidRPr="007D5CE3">
        <w:rPr>
          <w:rStyle w:val="FootnoteReference"/>
          <w:rFonts w:ascii="Times New Roman" w:hAnsi="Times New Roman"/>
          <w:sz w:val="26"/>
          <w:szCs w:val="26"/>
          <w:shd w:val="clear" w:color="auto" w:fill="FFFFFF"/>
        </w:rPr>
        <w:footnoteReference w:id="51"/>
      </w:r>
      <w:r w:rsidRPr="007D5CE3">
        <w:rPr>
          <w:rStyle w:val="apple-style-span"/>
          <w:rFonts w:ascii="Times New Roman" w:hAnsi="Times New Roman"/>
          <w:sz w:val="26"/>
          <w:szCs w:val="26"/>
          <w:shd w:val="clear" w:color="auto" w:fill="FFFFFF"/>
        </w:rPr>
        <w:t xml:space="preserve"> Rather individual reactions to random factors are very important.  </w:t>
      </w:r>
    </w:p>
    <w:p w:rsidR="0061122A" w:rsidRPr="007D5CE3" w:rsidRDefault="0061122A" w:rsidP="00902189">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Sociologist have also argued that there is a more higher occurrence of homosexuality among those who have been raised in large cities, rather than in rural areas, arguing that the environment is much more powerful than genes in the development of homosexuality.</w:t>
      </w:r>
      <w:r w:rsidRPr="007D5CE3">
        <w:rPr>
          <w:rStyle w:val="FootnoteReference"/>
          <w:rFonts w:ascii="Times New Roman" w:hAnsi="Times New Roman"/>
          <w:sz w:val="26"/>
          <w:szCs w:val="26"/>
          <w:shd w:val="clear" w:color="auto" w:fill="FFFFFF"/>
        </w:rPr>
        <w:footnoteReference w:id="52"/>
      </w:r>
      <w:r w:rsidRPr="007D5CE3">
        <w:rPr>
          <w:rStyle w:val="apple-style-span"/>
          <w:rFonts w:ascii="Times New Roman" w:hAnsi="Times New Roman"/>
          <w:sz w:val="26"/>
          <w:szCs w:val="26"/>
          <w:shd w:val="clear" w:color="auto" w:fill="FFFFFF"/>
        </w:rPr>
        <w:t xml:space="preserve"> Social and cultural pressures can affect an individual’s lifestyle no matter how they were born. Thus, science has not shown that homosexuality is an inborn or biologically-determined characteristic.</w:t>
      </w:r>
    </w:p>
    <w:p w:rsidR="0061122A" w:rsidRPr="007D5CE3" w:rsidRDefault="0061122A" w:rsidP="00902189">
      <w:pPr>
        <w:spacing w:after="0" w:line="240" w:lineRule="auto"/>
        <w:jc w:val="both"/>
        <w:rPr>
          <w:rStyle w:val="apple-style-span"/>
          <w:rFonts w:ascii="Times New Roman" w:hAnsi="Times New Roman"/>
          <w:sz w:val="26"/>
          <w:szCs w:val="26"/>
          <w:shd w:val="clear" w:color="auto" w:fill="FFFFFF"/>
        </w:rPr>
      </w:pPr>
    </w:p>
    <w:p w:rsidR="0061122A" w:rsidRPr="007D5CE3" w:rsidRDefault="0061122A" w:rsidP="00902189">
      <w:pPr>
        <w:pStyle w:val="ListParagraph"/>
        <w:numPr>
          <w:ilvl w:val="1"/>
          <w:numId w:val="10"/>
        </w:numPr>
        <w:spacing w:after="0" w:line="240" w:lineRule="auto"/>
        <w:jc w:val="both"/>
        <w:rPr>
          <w:rStyle w:val="apple-style-span"/>
          <w:rFonts w:ascii="Times New Roman" w:hAnsi="Times New Roman"/>
          <w:b/>
          <w:sz w:val="26"/>
          <w:szCs w:val="26"/>
          <w:shd w:val="clear" w:color="auto" w:fill="FFFFFF"/>
        </w:rPr>
      </w:pPr>
      <w:r w:rsidRPr="007D5CE3">
        <w:rPr>
          <w:rStyle w:val="apple-style-span"/>
          <w:rFonts w:ascii="Times New Roman" w:hAnsi="Times New Roman"/>
          <w:b/>
          <w:sz w:val="26"/>
          <w:szCs w:val="26"/>
          <w:shd w:val="clear" w:color="auto" w:fill="FFFFFF"/>
        </w:rPr>
        <w:t>Health Risk and Effects of Homosexuality</w:t>
      </w:r>
    </w:p>
    <w:p w:rsidR="00902189"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rPr>
        <w:t>It is not true that homosexual behaviour harms no one. The homosexual lifestyle is highly promiscuous and brimming with disease</w:t>
      </w:r>
      <w:r w:rsidR="00F5304F" w:rsidRPr="007D5CE3">
        <w:rPr>
          <w:rFonts w:ascii="Times New Roman" w:hAnsi="Times New Roman"/>
          <w:sz w:val="26"/>
          <w:szCs w:val="26"/>
        </w:rPr>
        <w:t>s</w:t>
      </w:r>
      <w:r w:rsidRPr="007D5CE3">
        <w:rPr>
          <w:rFonts w:ascii="Times New Roman" w:hAnsi="Times New Roman"/>
          <w:sz w:val="26"/>
          <w:szCs w:val="26"/>
        </w:rPr>
        <w:t xml:space="preserve"> although pro-homosexuals will try to separate the behaviour from related illnesses in their attempt to demonstrate that homosexual behaviour doesn't harm anyone. But the </w:t>
      </w:r>
      <w:r w:rsidRPr="007D5CE3">
        <w:rPr>
          <w:rFonts w:ascii="Times New Roman" w:hAnsi="Times New Roman"/>
          <w:sz w:val="26"/>
          <w:szCs w:val="26"/>
        </w:rPr>
        <w:lastRenderedPageBreak/>
        <w:t>evidence does not support that notion.</w:t>
      </w:r>
      <w:r w:rsidRPr="007D5CE3">
        <w:rPr>
          <w:rStyle w:val="FootnoteReference"/>
          <w:rFonts w:ascii="Times New Roman" w:hAnsi="Times New Roman"/>
          <w:sz w:val="26"/>
          <w:szCs w:val="26"/>
        </w:rPr>
        <w:footnoteReference w:id="53"/>
      </w:r>
      <w:r w:rsidRPr="007D5CE3">
        <w:rPr>
          <w:rFonts w:ascii="Times New Roman" w:hAnsi="Times New Roman"/>
          <w:sz w:val="26"/>
          <w:szCs w:val="26"/>
        </w:rPr>
        <w:t xml:space="preserve"> Reports about sexually transmitted diseases indicate that gay men are in the highest risk group for several of the most serious diseases. Scientists believe that the increased number of sexually transmitted diseases (STD) cases is the result of an increase in risky sexual practices among homosexuals who believe HIV is no longer a life-threatening illness.</w:t>
      </w:r>
      <w:r w:rsidRPr="007D5CE3">
        <w:rPr>
          <w:rStyle w:val="FootnoteReference"/>
          <w:rFonts w:ascii="Times New Roman" w:hAnsi="Times New Roman"/>
          <w:sz w:val="26"/>
          <w:szCs w:val="26"/>
        </w:rPr>
        <w:footnoteReference w:id="54"/>
      </w:r>
      <w:r w:rsidRPr="007D5CE3">
        <w:rPr>
          <w:rFonts w:ascii="Times New Roman" w:hAnsi="Times New Roman"/>
          <w:sz w:val="26"/>
          <w:szCs w:val="26"/>
        </w:rPr>
        <w:t xml:space="preserve"> Promiscuity is a constant phenomenon amongst homosexuals</w:t>
      </w:r>
      <w:r w:rsidR="00304CDE" w:rsidRPr="007D5CE3">
        <w:rPr>
          <w:rFonts w:ascii="Times New Roman" w:hAnsi="Times New Roman"/>
          <w:sz w:val="26"/>
          <w:szCs w:val="26"/>
        </w:rPr>
        <w:t xml:space="preserve"> as</w:t>
      </w:r>
      <w:r w:rsidRPr="007D5CE3">
        <w:rPr>
          <w:rFonts w:ascii="Times New Roman" w:hAnsi="Times New Roman"/>
          <w:sz w:val="26"/>
          <w:szCs w:val="26"/>
        </w:rPr>
        <w:t xml:space="preserve"> some even have opposite sex partners and ha</w:t>
      </w:r>
      <w:r w:rsidR="00304CDE" w:rsidRPr="007D5CE3">
        <w:rPr>
          <w:rFonts w:ascii="Times New Roman" w:hAnsi="Times New Roman"/>
          <w:sz w:val="26"/>
          <w:szCs w:val="26"/>
        </w:rPr>
        <w:t>ve</w:t>
      </w:r>
      <w:r w:rsidRPr="007D5CE3">
        <w:rPr>
          <w:rFonts w:ascii="Times New Roman" w:hAnsi="Times New Roman"/>
          <w:sz w:val="26"/>
          <w:szCs w:val="26"/>
        </w:rPr>
        <w:t xml:space="preserve"> greatly increased the risk of STDs in the larger society. A study in the </w:t>
      </w:r>
      <w:r w:rsidRPr="007D5CE3">
        <w:rPr>
          <w:rFonts w:ascii="Times New Roman" w:hAnsi="Times New Roman"/>
          <w:i/>
          <w:iCs/>
          <w:sz w:val="26"/>
          <w:szCs w:val="26"/>
        </w:rPr>
        <w:t xml:space="preserve">American Journal of Public Health </w:t>
      </w:r>
      <w:r w:rsidRPr="007D5CE3">
        <w:rPr>
          <w:rFonts w:ascii="Times New Roman" w:hAnsi="Times New Roman"/>
          <w:sz w:val="26"/>
          <w:szCs w:val="26"/>
        </w:rPr>
        <w:t>concurs that bisexual women are at increased risk for contracting sexually transmitted diseases</w:t>
      </w:r>
      <w:r w:rsidR="00F5304F" w:rsidRPr="007D5CE3">
        <w:rPr>
          <w:rFonts w:ascii="Times New Roman" w:hAnsi="Times New Roman"/>
          <w:sz w:val="26"/>
          <w:szCs w:val="26"/>
        </w:rPr>
        <w:t xml:space="preserve">. Its </w:t>
      </w:r>
      <w:r w:rsidRPr="007D5CE3">
        <w:rPr>
          <w:rFonts w:ascii="Times New Roman" w:hAnsi="Times New Roman"/>
          <w:sz w:val="26"/>
          <w:szCs w:val="26"/>
        </w:rPr>
        <w:t>findings corroborate the finding that women who have sex with men and women are more likely than women who have sex with men only to engage in various high-risk behaviour and also to engage in a greater number of risk-related behaviours.</w:t>
      </w:r>
      <w:r w:rsidRPr="007D5CE3">
        <w:rPr>
          <w:rStyle w:val="FootnoteReference"/>
          <w:rFonts w:ascii="Times New Roman" w:hAnsi="Times New Roman"/>
          <w:sz w:val="26"/>
          <w:szCs w:val="26"/>
        </w:rPr>
        <w:footnoteReference w:id="55"/>
      </w:r>
    </w:p>
    <w:p w:rsidR="0061122A" w:rsidRPr="007D5CE3" w:rsidRDefault="0061122A" w:rsidP="00902189">
      <w:pPr>
        <w:spacing w:after="0" w:line="240" w:lineRule="auto"/>
        <w:ind w:firstLine="720"/>
        <w:jc w:val="both"/>
        <w:rPr>
          <w:rFonts w:ascii="Times New Roman" w:hAnsi="Times New Roman"/>
          <w:bCs/>
          <w:sz w:val="26"/>
          <w:szCs w:val="26"/>
        </w:rPr>
      </w:pPr>
      <w:r w:rsidRPr="007D5CE3">
        <w:rPr>
          <w:rFonts w:ascii="Times New Roman" w:hAnsi="Times New Roman"/>
          <w:sz w:val="26"/>
          <w:szCs w:val="26"/>
        </w:rPr>
        <w:t>In a study of male homosexuality, it was discovered that few homosexual relationships last longer than two years, with many men reporting hundreds of lifetime partners.</w:t>
      </w:r>
      <w:r w:rsidRPr="007D5CE3">
        <w:rPr>
          <w:rStyle w:val="FootnoteReference"/>
          <w:rFonts w:ascii="Times New Roman" w:hAnsi="Times New Roman"/>
          <w:sz w:val="26"/>
          <w:szCs w:val="26"/>
        </w:rPr>
        <w:footnoteReference w:id="56"/>
      </w:r>
      <w:r w:rsidRPr="007D5CE3">
        <w:rPr>
          <w:rFonts w:ascii="Times New Roman" w:hAnsi="Times New Roman"/>
          <w:sz w:val="26"/>
          <w:szCs w:val="26"/>
        </w:rPr>
        <w:t xml:space="preserve"> </w:t>
      </w:r>
      <w:r w:rsidRPr="007D5CE3">
        <w:rPr>
          <w:rStyle w:val="Strong"/>
          <w:rFonts w:ascii="Times New Roman" w:hAnsi="Times New Roman"/>
          <w:b w:val="0"/>
          <w:sz w:val="26"/>
          <w:szCs w:val="26"/>
        </w:rPr>
        <w:t>Sexual relationships between members of the same sex expose them to extreme risks of Sexually Transmitted Diseases (STDs), physical injuries, mental disorders and even a shortened life span.</w:t>
      </w:r>
      <w:r w:rsidRPr="007D5CE3">
        <w:rPr>
          <w:rStyle w:val="FootnoteReference"/>
          <w:rFonts w:ascii="Times New Roman" w:hAnsi="Times New Roman"/>
          <w:b/>
          <w:bCs/>
          <w:sz w:val="26"/>
          <w:szCs w:val="26"/>
        </w:rPr>
        <w:footnoteReference w:id="57"/>
      </w:r>
      <w:r w:rsidRPr="007D5CE3">
        <w:rPr>
          <w:rStyle w:val="Strong"/>
          <w:rFonts w:ascii="Times New Roman" w:hAnsi="Times New Roman"/>
          <w:sz w:val="26"/>
          <w:szCs w:val="26"/>
        </w:rPr>
        <w:t xml:space="preserve"> </w:t>
      </w:r>
      <w:r w:rsidRPr="007D5CE3">
        <w:rPr>
          <w:rFonts w:ascii="Times New Roman" w:eastAsia="Times New Roman" w:hAnsi="Times New Roman"/>
          <w:sz w:val="26"/>
          <w:szCs w:val="26"/>
          <w:lang w:val="en-US"/>
        </w:rPr>
        <w:t xml:space="preserve">Health report also shows that homosexual men with HIV have a 37-fold increase in anal cancer, a 4-fold increase in Hodgkin’s disease </w:t>
      </w:r>
      <w:r w:rsidRPr="007D5CE3">
        <w:rPr>
          <w:rFonts w:ascii="Times New Roman" w:eastAsia="Times New Roman" w:hAnsi="Times New Roman"/>
          <w:sz w:val="26"/>
          <w:szCs w:val="26"/>
          <w:lang w:val="en-US"/>
        </w:rPr>
        <w:lastRenderedPageBreak/>
        <w:t>(cancer of the lymph nodes), a 2.7-fold increase in cancer of the testicles, and a 2.5-fold increase in lip cancer.</w:t>
      </w:r>
      <w:r w:rsidRPr="007D5CE3">
        <w:rPr>
          <w:rStyle w:val="FootnoteReference"/>
          <w:rFonts w:ascii="Times New Roman" w:eastAsia="Times New Roman" w:hAnsi="Times New Roman"/>
          <w:sz w:val="26"/>
          <w:szCs w:val="26"/>
          <w:lang w:val="en-US"/>
        </w:rPr>
        <w:footnoteReference w:id="58"/>
      </w:r>
      <w:r w:rsidRPr="007D5CE3">
        <w:rPr>
          <w:rFonts w:ascii="Times New Roman" w:eastAsia="Times New Roman" w:hAnsi="Times New Roman"/>
          <w:sz w:val="26"/>
          <w:szCs w:val="26"/>
          <w:lang w:val="en-US"/>
        </w:rPr>
        <w:t xml:space="preserve"> Thus, the overall health risk experienced by homosexuals is a threat to the society and should </w:t>
      </w:r>
      <w:r w:rsidR="00F5304F" w:rsidRPr="007D5CE3">
        <w:rPr>
          <w:rFonts w:ascii="Times New Roman" w:eastAsia="Times New Roman" w:hAnsi="Times New Roman"/>
          <w:sz w:val="26"/>
          <w:szCs w:val="26"/>
          <w:lang w:val="en-US"/>
        </w:rPr>
        <w:t xml:space="preserve">not </w:t>
      </w:r>
      <w:r w:rsidRPr="007D5CE3">
        <w:rPr>
          <w:rFonts w:ascii="Times New Roman" w:eastAsia="Times New Roman" w:hAnsi="Times New Roman"/>
          <w:sz w:val="26"/>
          <w:szCs w:val="26"/>
          <w:lang w:val="en-US"/>
        </w:rPr>
        <w:t>be overlooked even for the protection</w:t>
      </w:r>
      <w:r w:rsidR="000D4294" w:rsidRPr="007D5CE3">
        <w:rPr>
          <w:rFonts w:ascii="Times New Roman" w:eastAsia="Times New Roman" w:hAnsi="Times New Roman"/>
          <w:sz w:val="26"/>
          <w:szCs w:val="26"/>
          <w:lang w:val="en-US"/>
        </w:rPr>
        <w:t xml:space="preserve"> of</w:t>
      </w:r>
      <w:r w:rsidRPr="007D5CE3">
        <w:rPr>
          <w:rFonts w:ascii="Times New Roman" w:eastAsia="Times New Roman" w:hAnsi="Times New Roman"/>
          <w:sz w:val="26"/>
          <w:szCs w:val="26"/>
          <w:lang w:val="en-US"/>
        </w:rPr>
        <w:t xml:space="preserve"> fundamental human rights.</w:t>
      </w:r>
    </w:p>
    <w:p w:rsidR="0061122A" w:rsidRPr="007D5CE3" w:rsidRDefault="0061122A" w:rsidP="00902189">
      <w:pPr>
        <w:spacing w:after="0" w:line="240" w:lineRule="auto"/>
        <w:jc w:val="both"/>
      </w:pPr>
    </w:p>
    <w:p w:rsidR="0061122A" w:rsidRPr="007D5CE3" w:rsidRDefault="00902189" w:rsidP="00902189">
      <w:pPr>
        <w:spacing w:after="0"/>
        <w:rPr>
          <w:rFonts w:ascii="Times New Roman" w:hAnsi="Times New Roman"/>
          <w:b/>
          <w:sz w:val="26"/>
          <w:szCs w:val="26"/>
        </w:rPr>
      </w:pPr>
      <w:r w:rsidRPr="007D5CE3">
        <w:rPr>
          <w:rFonts w:ascii="Times New Roman" w:hAnsi="Times New Roman"/>
          <w:b/>
          <w:sz w:val="26"/>
          <w:szCs w:val="26"/>
        </w:rPr>
        <w:t xml:space="preserve">6. </w:t>
      </w:r>
      <w:r w:rsidR="0061122A" w:rsidRPr="007D5CE3">
        <w:rPr>
          <w:rFonts w:ascii="Times New Roman" w:hAnsi="Times New Roman"/>
          <w:b/>
          <w:sz w:val="26"/>
          <w:szCs w:val="26"/>
        </w:rPr>
        <w:t>The Limit and Scope of Morality in the Context of Crime</w:t>
      </w:r>
    </w:p>
    <w:p w:rsidR="00902189" w:rsidRPr="007D5CE3" w:rsidRDefault="0061122A" w:rsidP="00902189">
      <w:pPr>
        <w:spacing w:after="0" w:line="240" w:lineRule="auto"/>
        <w:jc w:val="both"/>
        <w:rPr>
          <w:rFonts w:ascii="Times New Roman" w:hAnsi="Times New Roman"/>
          <w:sz w:val="26"/>
          <w:szCs w:val="26"/>
        </w:rPr>
      </w:pPr>
      <w:r w:rsidRPr="007D5CE3">
        <w:rPr>
          <w:rFonts w:ascii="Times New Roman" w:hAnsi="Times New Roman"/>
          <w:sz w:val="26"/>
          <w:szCs w:val="26"/>
        </w:rPr>
        <w:t>The values of the society cannot be alienated from the law, the law comes as a reflection of these values. The relation between law and moral values is a very complex one indeed.</w:t>
      </w:r>
      <w:r w:rsidRPr="007D5CE3">
        <w:rPr>
          <w:rFonts w:ascii="Times New Roman" w:hAnsi="Times New Roman"/>
          <w:sz w:val="26"/>
          <w:szCs w:val="26"/>
        </w:rPr>
        <w:br/>
        <w:t xml:space="preserve">The scope and limit of morality in the context of crime should be to the point of acts that may impact negatively on the society at large. Immoral conducts should only be criminalized on grounds of social expediency rather than on </w:t>
      </w:r>
      <w:r w:rsidR="00F5304F" w:rsidRPr="007D5CE3">
        <w:rPr>
          <w:rFonts w:ascii="Times New Roman" w:hAnsi="Times New Roman"/>
          <w:sz w:val="26"/>
          <w:szCs w:val="26"/>
        </w:rPr>
        <w:t xml:space="preserve">the </w:t>
      </w:r>
      <w:r w:rsidRPr="007D5CE3">
        <w:rPr>
          <w:rFonts w:ascii="Times New Roman" w:hAnsi="Times New Roman"/>
          <w:sz w:val="26"/>
          <w:szCs w:val="26"/>
        </w:rPr>
        <w:t>immoral nature.</w:t>
      </w:r>
      <w:r w:rsidRPr="007D5CE3">
        <w:rPr>
          <w:rStyle w:val="FootnoteReference"/>
          <w:rFonts w:ascii="Times New Roman" w:hAnsi="Times New Roman"/>
          <w:sz w:val="26"/>
          <w:szCs w:val="26"/>
        </w:rPr>
        <w:footnoteReference w:id="59"/>
      </w:r>
      <w:r w:rsidRPr="007D5CE3">
        <w:rPr>
          <w:rFonts w:ascii="Times New Roman" w:hAnsi="Times New Roman"/>
          <w:sz w:val="26"/>
          <w:szCs w:val="26"/>
        </w:rPr>
        <w:t xml:space="preserve"> The law should be interested in private acts which in the long run will threaten the existence of the society. </w:t>
      </w:r>
    </w:p>
    <w:p w:rsidR="0061122A" w:rsidRPr="007D5CE3" w:rsidRDefault="0061122A" w:rsidP="00902189">
      <w:pPr>
        <w:spacing w:after="0" w:line="240" w:lineRule="auto"/>
        <w:ind w:firstLine="720"/>
        <w:jc w:val="both"/>
        <w:rPr>
          <w:rFonts w:ascii="Times New Roman" w:hAnsi="Times New Roman"/>
          <w:sz w:val="26"/>
          <w:szCs w:val="26"/>
        </w:rPr>
      </w:pPr>
      <w:r w:rsidRPr="007D5CE3">
        <w:rPr>
          <w:rFonts w:ascii="Times New Roman" w:hAnsi="Times New Roman"/>
          <w:sz w:val="26"/>
          <w:szCs w:val="26"/>
        </w:rPr>
        <w:t xml:space="preserve">Consent of parties involved is not a ground to oust the interference of law in immoral conducts carried out in private, it is necessary to prevent harm even to the parties themselves. Homosexuality, not only causes health harm to the parties but indirectly to others. The law does not allow someone to consent to serious bodily harm or injury inflicted on oneself or another, and the </w:t>
      </w:r>
      <w:r w:rsidR="00DF6EB7" w:rsidRPr="007D5CE3">
        <w:rPr>
          <w:rFonts w:ascii="Times New Roman" w:hAnsi="Times New Roman"/>
          <w:sz w:val="26"/>
          <w:szCs w:val="26"/>
        </w:rPr>
        <w:t>State has</w:t>
      </w:r>
      <w:r w:rsidRPr="007D5CE3">
        <w:rPr>
          <w:rFonts w:ascii="Times New Roman" w:hAnsi="Times New Roman"/>
          <w:sz w:val="26"/>
          <w:szCs w:val="26"/>
        </w:rPr>
        <w:t xml:space="preserve"> compel</w:t>
      </w:r>
      <w:r w:rsidR="00DF6EB7" w:rsidRPr="007D5CE3">
        <w:rPr>
          <w:rFonts w:ascii="Times New Roman" w:hAnsi="Times New Roman"/>
          <w:sz w:val="26"/>
          <w:szCs w:val="26"/>
        </w:rPr>
        <w:t>ling interest in protecting the</w:t>
      </w:r>
      <w:r w:rsidRPr="007D5CE3">
        <w:rPr>
          <w:rFonts w:ascii="Times New Roman" w:hAnsi="Times New Roman"/>
          <w:sz w:val="26"/>
          <w:szCs w:val="26"/>
        </w:rPr>
        <w:t xml:space="preserve"> citizens from harm whether done in private or public.</w:t>
      </w:r>
      <w:r w:rsidRPr="007D5CE3">
        <w:rPr>
          <w:rStyle w:val="FootnoteReference"/>
          <w:rFonts w:ascii="Times New Roman" w:hAnsi="Times New Roman"/>
          <w:sz w:val="26"/>
          <w:szCs w:val="26"/>
        </w:rPr>
        <w:footnoteReference w:id="60"/>
      </w:r>
      <w:r w:rsidRPr="007D5CE3">
        <w:rPr>
          <w:rFonts w:ascii="Times New Roman" w:hAnsi="Times New Roman"/>
          <w:sz w:val="26"/>
          <w:szCs w:val="26"/>
        </w:rPr>
        <w:t xml:space="preserve"> The idea that there exist a realm of private morality where the law cannot interfere has long been resolved by Lord Delvin’s argument. The Act is a product and the representation of the Nigerian moral and cultural sentiments.</w:t>
      </w:r>
      <w:r w:rsidRPr="007D5CE3">
        <w:rPr>
          <w:rStyle w:val="FootnoteReference"/>
          <w:rFonts w:ascii="Times New Roman" w:hAnsi="Times New Roman"/>
          <w:sz w:val="26"/>
          <w:szCs w:val="26"/>
        </w:rPr>
        <w:footnoteReference w:id="61"/>
      </w:r>
      <w:r w:rsidRPr="007D5CE3">
        <w:rPr>
          <w:rFonts w:ascii="Times New Roman" w:hAnsi="Times New Roman"/>
          <w:sz w:val="26"/>
          <w:szCs w:val="26"/>
        </w:rPr>
        <w:t xml:space="preserve"> The Act is a codification of the corporate </w:t>
      </w:r>
      <w:r w:rsidRPr="007D5CE3">
        <w:rPr>
          <w:rFonts w:ascii="Times New Roman" w:hAnsi="Times New Roman"/>
          <w:sz w:val="26"/>
          <w:szCs w:val="26"/>
        </w:rPr>
        <w:lastRenderedPageBreak/>
        <w:t>moral position of the Nigerian people on sexual morality. It is the society at large that determines her moral code and it has the duty of promoting and protecting same.</w:t>
      </w:r>
    </w:p>
    <w:p w:rsidR="00902189" w:rsidRPr="007D5CE3" w:rsidRDefault="00902189" w:rsidP="00902189">
      <w:pPr>
        <w:spacing w:after="0"/>
        <w:rPr>
          <w:rFonts w:ascii="Times New Roman" w:hAnsi="Times New Roman"/>
          <w:b/>
          <w:sz w:val="26"/>
          <w:szCs w:val="26"/>
        </w:rPr>
      </w:pPr>
    </w:p>
    <w:p w:rsidR="0061122A" w:rsidRPr="007D5CE3" w:rsidRDefault="00902189" w:rsidP="00902189">
      <w:pPr>
        <w:spacing w:after="0"/>
        <w:rPr>
          <w:rFonts w:ascii="Times New Roman" w:hAnsi="Times New Roman"/>
          <w:sz w:val="26"/>
          <w:szCs w:val="26"/>
        </w:rPr>
      </w:pPr>
      <w:r w:rsidRPr="007D5CE3">
        <w:rPr>
          <w:rFonts w:ascii="Times New Roman" w:hAnsi="Times New Roman"/>
          <w:b/>
          <w:sz w:val="26"/>
          <w:szCs w:val="26"/>
        </w:rPr>
        <w:t xml:space="preserve">7. </w:t>
      </w:r>
      <w:r w:rsidR="0061122A" w:rsidRPr="007D5CE3">
        <w:rPr>
          <w:rFonts w:ascii="Times New Roman" w:hAnsi="Times New Roman"/>
          <w:b/>
          <w:sz w:val="26"/>
          <w:szCs w:val="26"/>
        </w:rPr>
        <w:t>Conclusion</w:t>
      </w:r>
    </w:p>
    <w:p w:rsidR="0061122A" w:rsidRPr="007D5CE3" w:rsidRDefault="0061122A" w:rsidP="00902189">
      <w:pPr>
        <w:spacing w:after="0" w:line="240" w:lineRule="auto"/>
        <w:jc w:val="both"/>
        <w:rPr>
          <w:rStyle w:val="apple-style-span"/>
          <w:rFonts w:ascii="Times New Roman" w:hAnsi="Times New Roman"/>
          <w:sz w:val="26"/>
          <w:szCs w:val="26"/>
          <w:shd w:val="clear" w:color="auto" w:fill="FFFFFF"/>
        </w:rPr>
      </w:pPr>
      <w:r w:rsidRPr="007D5CE3">
        <w:rPr>
          <w:rFonts w:ascii="Times New Roman" w:hAnsi="Times New Roman"/>
          <w:sz w:val="26"/>
          <w:szCs w:val="26"/>
        </w:rPr>
        <w:t>The law of every modern state shows at a thousand points the influence of both the accepted social morality and wider moral ideals.</w:t>
      </w:r>
      <w:r w:rsidRPr="007D5CE3">
        <w:rPr>
          <w:rStyle w:val="FootnoteReference"/>
          <w:rFonts w:ascii="Times New Roman" w:hAnsi="Times New Roman"/>
          <w:sz w:val="26"/>
          <w:szCs w:val="26"/>
        </w:rPr>
        <w:footnoteReference w:id="62"/>
      </w:r>
      <w:r w:rsidRPr="007D5CE3">
        <w:rPr>
          <w:rFonts w:ascii="Times New Roman" w:hAnsi="Times New Roman"/>
          <w:sz w:val="26"/>
          <w:szCs w:val="26"/>
        </w:rPr>
        <w:t xml:space="preserve"> There is an inevitable interrelation between law and morals. The law of modern state is influenced by acceptable social morality. Morality binds the people of a society. Thus, morality plays a prominent role in the process of formulating some laws. </w:t>
      </w:r>
      <w:r w:rsidRPr="007D5CE3">
        <w:rPr>
          <w:rStyle w:val="apple-style-span"/>
          <w:rFonts w:ascii="Times New Roman" w:hAnsi="Times New Roman"/>
          <w:sz w:val="26"/>
          <w:szCs w:val="26"/>
          <w:shd w:val="clear" w:color="auto" w:fill="FFFFFF"/>
        </w:rPr>
        <w:t xml:space="preserve">While the international community and the western world believe that homosexuality as a culture has come to stay and should be allowed to thrive in modern life, the African and Nigerian attitude is that homosexuality is foreign to our culture and must be resisted. Law can and should be used to enforce certain moral ethos. </w:t>
      </w:r>
    </w:p>
    <w:p w:rsidR="00794262" w:rsidRPr="007D5CE3" w:rsidRDefault="0061122A" w:rsidP="00794262">
      <w:pPr>
        <w:spacing w:after="0" w:line="240" w:lineRule="auto"/>
        <w:ind w:firstLine="720"/>
        <w:jc w:val="both"/>
        <w:rPr>
          <w:rStyle w:val="apple-style-span"/>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There is still an inevitable nexus between law and morality that cannot be overlooked. Law exists for the protection of the society, as it protects individuals from injury, exploitation and corruption</w:t>
      </w:r>
      <w:r w:rsidR="00A94EDD" w:rsidRPr="007D5CE3">
        <w:rPr>
          <w:rStyle w:val="apple-style-span"/>
          <w:rFonts w:ascii="Times New Roman" w:hAnsi="Times New Roman"/>
          <w:sz w:val="26"/>
          <w:szCs w:val="26"/>
          <w:shd w:val="clear" w:color="auto" w:fill="FFFFFF"/>
        </w:rPr>
        <w:t>;</w:t>
      </w:r>
      <w:r w:rsidRPr="007D5CE3">
        <w:rPr>
          <w:rStyle w:val="apple-style-span"/>
          <w:rFonts w:ascii="Times New Roman" w:hAnsi="Times New Roman"/>
          <w:sz w:val="26"/>
          <w:szCs w:val="26"/>
          <w:shd w:val="clear" w:color="auto" w:fill="FFFFFF"/>
        </w:rPr>
        <w:t xml:space="preserve"> it also protects the institutions and community of ideas, political and moral, without which the people in a society cannot live together.</w:t>
      </w:r>
    </w:p>
    <w:p w:rsidR="0061122A" w:rsidRPr="007D5CE3" w:rsidRDefault="0061122A" w:rsidP="00794262">
      <w:pPr>
        <w:spacing w:after="0" w:line="240" w:lineRule="auto"/>
        <w:ind w:firstLine="720"/>
        <w:jc w:val="both"/>
        <w:rPr>
          <w:rStyle w:val="shortened-text"/>
          <w:rFonts w:ascii="Times New Roman" w:hAnsi="Times New Roman"/>
          <w:sz w:val="26"/>
          <w:szCs w:val="26"/>
          <w:shd w:val="clear" w:color="auto" w:fill="FFFFFF"/>
        </w:rPr>
      </w:pPr>
      <w:r w:rsidRPr="007D5CE3">
        <w:rPr>
          <w:rStyle w:val="apple-style-span"/>
          <w:rFonts w:ascii="Times New Roman" w:hAnsi="Times New Roman"/>
          <w:sz w:val="26"/>
          <w:szCs w:val="26"/>
          <w:shd w:val="clear" w:color="auto" w:fill="FFFFFF"/>
        </w:rPr>
        <w:t>Moreover, Nigerians believe that</w:t>
      </w:r>
      <w:r w:rsidRPr="007D5CE3">
        <w:rPr>
          <w:rStyle w:val="apple-converted-space"/>
          <w:rFonts w:ascii="Times New Roman" w:hAnsi="Times New Roman"/>
          <w:sz w:val="26"/>
          <w:szCs w:val="26"/>
          <w:shd w:val="clear" w:color="auto" w:fill="FFFFFF"/>
        </w:rPr>
        <w:t> </w:t>
      </w:r>
      <w:hyperlink r:id="rId9" w:tooltip="Homosexuality" w:history="1">
        <w:r w:rsidRPr="007D5CE3">
          <w:rPr>
            <w:rStyle w:val="Hyperlink"/>
            <w:rFonts w:ascii="Times New Roman" w:hAnsi="Times New Roman"/>
            <w:color w:val="auto"/>
            <w:sz w:val="26"/>
            <w:szCs w:val="26"/>
            <w:u w:val="none"/>
            <w:shd w:val="clear" w:color="auto" w:fill="FFFFFF"/>
          </w:rPr>
          <w:t>homosexuality</w:t>
        </w:r>
      </w:hyperlink>
      <w:r w:rsidRPr="007D5CE3">
        <w:rPr>
          <w:rStyle w:val="apple-converted-space"/>
          <w:rFonts w:ascii="Times New Roman" w:hAnsi="Times New Roman"/>
          <w:sz w:val="26"/>
          <w:szCs w:val="26"/>
          <w:shd w:val="clear" w:color="auto" w:fill="FFFFFF"/>
        </w:rPr>
        <w:t> </w:t>
      </w:r>
      <w:r w:rsidRPr="007D5CE3">
        <w:rPr>
          <w:rStyle w:val="apple-style-span"/>
          <w:rFonts w:ascii="Times New Roman" w:hAnsi="Times New Roman"/>
          <w:sz w:val="26"/>
          <w:szCs w:val="26"/>
          <w:shd w:val="clear" w:color="auto" w:fill="FFFFFF"/>
        </w:rPr>
        <w:t xml:space="preserve">is a way of life that society should not accept. The Same-sex Marriage (Prohibition) Act is not a contradiction to the Nigerian </w:t>
      </w:r>
      <w:r w:rsidR="00A94EDD" w:rsidRPr="007D5CE3">
        <w:rPr>
          <w:rStyle w:val="apple-style-span"/>
          <w:rFonts w:ascii="Times New Roman" w:hAnsi="Times New Roman"/>
          <w:sz w:val="26"/>
          <w:szCs w:val="26"/>
          <w:shd w:val="clear" w:color="auto" w:fill="FFFFFF"/>
        </w:rPr>
        <w:t>C</w:t>
      </w:r>
      <w:r w:rsidRPr="007D5CE3">
        <w:rPr>
          <w:rStyle w:val="apple-style-span"/>
          <w:rFonts w:ascii="Times New Roman" w:hAnsi="Times New Roman"/>
          <w:sz w:val="26"/>
          <w:szCs w:val="26"/>
          <w:shd w:val="clear" w:color="auto" w:fill="FFFFFF"/>
        </w:rPr>
        <w:t>onstitution of 1999, which is the grundnorm in Nigeria, in particular Chapter Four which protects the right</w:t>
      </w:r>
      <w:r w:rsidR="00A94EDD" w:rsidRPr="007D5CE3">
        <w:rPr>
          <w:rStyle w:val="apple-style-span"/>
          <w:rFonts w:ascii="Times New Roman" w:hAnsi="Times New Roman"/>
          <w:sz w:val="26"/>
          <w:szCs w:val="26"/>
          <w:shd w:val="clear" w:color="auto" w:fill="FFFFFF"/>
        </w:rPr>
        <w:t>s</w:t>
      </w:r>
      <w:r w:rsidRPr="007D5CE3">
        <w:rPr>
          <w:rStyle w:val="apple-style-span"/>
          <w:rFonts w:ascii="Times New Roman" w:hAnsi="Times New Roman"/>
          <w:sz w:val="26"/>
          <w:szCs w:val="26"/>
          <w:shd w:val="clear" w:color="auto" w:fill="FFFFFF"/>
        </w:rPr>
        <w:t xml:space="preserve"> to privacy, to freedom of expression and to freedom of association because it falls under the justification provision in section 45 of the Constitution. </w:t>
      </w:r>
      <w:r w:rsidR="00902189" w:rsidRPr="007D5CE3">
        <w:rPr>
          <w:rFonts w:ascii="Times New Roman" w:hAnsi="Times New Roman"/>
          <w:sz w:val="26"/>
          <w:szCs w:val="26"/>
        </w:rPr>
        <w:t>Nigeria’</w:t>
      </w:r>
      <w:r w:rsidRPr="007D5CE3">
        <w:rPr>
          <w:rFonts w:ascii="Times New Roman" w:hAnsi="Times New Roman"/>
          <w:sz w:val="26"/>
          <w:szCs w:val="26"/>
        </w:rPr>
        <w:t xml:space="preserve">s law reflects a religious and conservative society that considers homosexuality a deviation, homosexuality </w:t>
      </w:r>
      <w:r w:rsidRPr="007D5CE3">
        <w:rPr>
          <w:rFonts w:ascii="Times New Roman" w:hAnsi="Times New Roman"/>
          <w:sz w:val="26"/>
          <w:szCs w:val="26"/>
        </w:rPr>
        <w:lastRenderedPageBreak/>
        <w:t xml:space="preserve">is anathema to our culture, society and religion. </w:t>
      </w:r>
      <w:r w:rsidRPr="007D5CE3">
        <w:rPr>
          <w:rStyle w:val="apple-style-span"/>
          <w:rFonts w:ascii="Times New Roman" w:hAnsi="Times New Roman"/>
          <w:sz w:val="26"/>
          <w:szCs w:val="26"/>
          <w:shd w:val="clear" w:color="auto" w:fill="FFFFFF"/>
        </w:rPr>
        <w:t xml:space="preserve">I hereby submit that homosexuality is a serious and odious conduct which should not be condoned in Nigeria as a democratic society. </w:t>
      </w:r>
      <w:r w:rsidRPr="007D5CE3">
        <w:rPr>
          <w:rStyle w:val="shortened-text"/>
          <w:rFonts w:ascii="Times New Roman" w:hAnsi="Times New Roman"/>
          <w:sz w:val="26"/>
          <w:szCs w:val="26"/>
        </w:rPr>
        <w:t>It is the argument of this paper that the nexus between law and morality is inseparable, and certain private acts capable of harming the corporate morality of the society should not be excluded from the ambits of the law.</w:t>
      </w:r>
    </w:p>
    <w:sectPr w:rsidR="0061122A" w:rsidRPr="007D5CE3" w:rsidSect="00CD2F57">
      <w:headerReference w:type="even" r:id="rId10"/>
      <w:headerReference w:type="default" r:id="rId11"/>
      <w:footerReference w:type="even" r:id="rId12"/>
      <w:footerReference w:type="default" r:id="rId13"/>
      <w:headerReference w:type="first" r:id="rId14"/>
      <w:footerReference w:type="first" r:id="rId15"/>
      <w:pgSz w:w="11907" w:h="16839" w:code="9"/>
      <w:pgMar w:top="2250" w:right="2997" w:bottom="4320" w:left="2070" w:header="720" w:footer="720" w:gutter="0"/>
      <w:pgNumType w:start="83"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572" w:rsidRDefault="00D93572" w:rsidP="0061122A">
      <w:pPr>
        <w:spacing w:after="0" w:line="240" w:lineRule="auto"/>
      </w:pPr>
      <w:r>
        <w:separator/>
      </w:r>
    </w:p>
  </w:endnote>
  <w:endnote w:type="continuationSeparator" w:id="0">
    <w:p w:rsidR="00D93572" w:rsidRDefault="00D93572" w:rsidP="0061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5F" w:rsidRDefault="00971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5F" w:rsidRDefault="00971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5F" w:rsidRDefault="00971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572" w:rsidRDefault="00D93572" w:rsidP="0061122A">
      <w:pPr>
        <w:spacing w:after="0" w:line="240" w:lineRule="auto"/>
      </w:pPr>
      <w:r>
        <w:separator/>
      </w:r>
    </w:p>
  </w:footnote>
  <w:footnote w:type="continuationSeparator" w:id="0">
    <w:p w:rsidR="00D93572" w:rsidRDefault="00D93572" w:rsidP="0061122A">
      <w:pPr>
        <w:spacing w:after="0" w:line="240" w:lineRule="auto"/>
      </w:pPr>
      <w:r>
        <w:continuationSeparator/>
      </w:r>
    </w:p>
  </w:footnote>
  <w:footnote w:id="1">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A77379" w:rsidRPr="007D5CE3">
        <w:rPr>
          <w:rFonts w:ascii="Times New Roman" w:hAnsi="Times New Roman"/>
          <w:sz w:val="22"/>
          <w:szCs w:val="22"/>
        </w:rPr>
        <w:tab/>
      </w:r>
      <w:r w:rsidR="002D6193" w:rsidRPr="007D5CE3">
        <w:rPr>
          <w:rFonts w:ascii="Times New Roman" w:hAnsi="Times New Roman"/>
          <w:sz w:val="22"/>
          <w:szCs w:val="22"/>
        </w:rPr>
        <w:t xml:space="preserve">Cited in </w:t>
      </w:r>
      <w:r w:rsidR="008B6430" w:rsidRPr="007D5CE3">
        <w:rPr>
          <w:rFonts w:ascii="Times New Roman" w:hAnsi="Times New Roman"/>
          <w:sz w:val="22"/>
          <w:szCs w:val="22"/>
        </w:rPr>
        <w:t xml:space="preserve">A.K. </w:t>
      </w:r>
      <w:r w:rsidRPr="007D5CE3">
        <w:rPr>
          <w:rFonts w:ascii="Times New Roman" w:hAnsi="Times New Roman"/>
          <w:sz w:val="22"/>
          <w:szCs w:val="22"/>
        </w:rPr>
        <w:t>Anya, “Quest for Criminalizing Perceived Immorality in Nigeria: Challenges and Prospects” (2008)</w:t>
      </w:r>
      <w:r w:rsidR="00A77379" w:rsidRPr="007D5CE3">
        <w:rPr>
          <w:rFonts w:ascii="Times New Roman" w:hAnsi="Times New Roman"/>
          <w:sz w:val="22"/>
          <w:szCs w:val="22"/>
        </w:rPr>
        <w:t xml:space="preserve"> </w:t>
      </w:r>
      <w:r w:rsidRPr="007D5CE3">
        <w:rPr>
          <w:rFonts w:ascii="Times New Roman" w:hAnsi="Times New Roman"/>
          <w:sz w:val="22"/>
          <w:szCs w:val="22"/>
        </w:rPr>
        <w:t xml:space="preserve">1&amp;2 </w:t>
      </w:r>
      <w:r w:rsidRPr="007D5CE3">
        <w:rPr>
          <w:rFonts w:ascii="Times New Roman" w:hAnsi="Times New Roman"/>
          <w:i/>
          <w:sz w:val="22"/>
          <w:szCs w:val="22"/>
        </w:rPr>
        <w:t>Ife Juris Review</w:t>
      </w:r>
      <w:r w:rsidRPr="007D5CE3">
        <w:rPr>
          <w:rFonts w:ascii="Times New Roman" w:hAnsi="Times New Roman"/>
          <w:sz w:val="22"/>
          <w:szCs w:val="22"/>
        </w:rPr>
        <w:t xml:space="preserve"> 118-130 at 124.</w:t>
      </w:r>
    </w:p>
  </w:footnote>
  <w:footnote w:id="2">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E63480" w:rsidRPr="007D5CE3">
        <w:rPr>
          <w:rFonts w:ascii="Times New Roman" w:hAnsi="Times New Roman"/>
          <w:sz w:val="22"/>
          <w:szCs w:val="22"/>
        </w:rPr>
        <w:t xml:space="preserve">S.I. </w:t>
      </w:r>
      <w:r w:rsidRPr="007D5CE3">
        <w:rPr>
          <w:rFonts w:ascii="Times New Roman" w:hAnsi="Times New Roman"/>
          <w:sz w:val="22"/>
          <w:szCs w:val="22"/>
        </w:rPr>
        <w:t xml:space="preserve">Oji, </w:t>
      </w:r>
      <w:r w:rsidRPr="007D5CE3">
        <w:rPr>
          <w:rFonts w:ascii="Times New Roman" w:hAnsi="Times New Roman"/>
          <w:i/>
          <w:sz w:val="22"/>
          <w:szCs w:val="22"/>
        </w:rPr>
        <w:t>Introduction to Legal Method</w:t>
      </w:r>
      <w:r w:rsidRPr="007D5CE3">
        <w:rPr>
          <w:rFonts w:ascii="Times New Roman" w:hAnsi="Times New Roman"/>
          <w:sz w:val="22"/>
          <w:szCs w:val="22"/>
        </w:rPr>
        <w:t>, New ed., (</w:t>
      </w:r>
      <w:r w:rsidR="00E64A04" w:rsidRPr="007D5CE3">
        <w:rPr>
          <w:rFonts w:ascii="Times New Roman" w:hAnsi="Times New Roman"/>
          <w:sz w:val="22"/>
          <w:szCs w:val="22"/>
        </w:rPr>
        <w:t xml:space="preserve">Ibadan: </w:t>
      </w:r>
      <w:r w:rsidRPr="007D5CE3">
        <w:rPr>
          <w:rFonts w:ascii="Times New Roman" w:hAnsi="Times New Roman"/>
          <w:sz w:val="22"/>
          <w:szCs w:val="22"/>
        </w:rPr>
        <w:t xml:space="preserve">Ababa Press Ltd, 2011), </w:t>
      </w:r>
      <w:r w:rsidR="00E64A04" w:rsidRPr="007D5CE3">
        <w:rPr>
          <w:rFonts w:ascii="Times New Roman" w:hAnsi="Times New Roman"/>
          <w:sz w:val="22"/>
          <w:szCs w:val="22"/>
        </w:rPr>
        <w:t xml:space="preserve">p. </w:t>
      </w:r>
      <w:r w:rsidRPr="007D5CE3">
        <w:rPr>
          <w:rFonts w:ascii="Times New Roman" w:hAnsi="Times New Roman"/>
          <w:sz w:val="22"/>
          <w:szCs w:val="22"/>
        </w:rPr>
        <w:t>15.</w:t>
      </w:r>
    </w:p>
  </w:footnote>
  <w:footnote w:id="3">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E63480" w:rsidRPr="007D5CE3">
        <w:rPr>
          <w:rFonts w:ascii="Times New Roman" w:hAnsi="Times New Roman"/>
          <w:sz w:val="22"/>
          <w:szCs w:val="22"/>
        </w:rPr>
        <w:t xml:space="preserve">E. </w:t>
      </w:r>
      <w:r w:rsidRPr="007D5CE3">
        <w:rPr>
          <w:rFonts w:ascii="Times New Roman" w:hAnsi="Times New Roman"/>
          <w:sz w:val="22"/>
          <w:szCs w:val="22"/>
        </w:rPr>
        <w:t xml:space="preserve">Malemi, </w:t>
      </w:r>
      <w:r w:rsidRPr="007D5CE3">
        <w:rPr>
          <w:rFonts w:ascii="Times New Roman" w:hAnsi="Times New Roman"/>
          <w:i/>
          <w:sz w:val="22"/>
          <w:szCs w:val="22"/>
        </w:rPr>
        <w:t>The Nigerian Legal System Text and Cases</w:t>
      </w:r>
      <w:r w:rsidRPr="007D5CE3">
        <w:rPr>
          <w:rFonts w:ascii="Times New Roman" w:hAnsi="Times New Roman"/>
          <w:sz w:val="22"/>
          <w:szCs w:val="22"/>
        </w:rPr>
        <w:t xml:space="preserve">, </w:t>
      </w:r>
      <w:r w:rsidR="00E64A04" w:rsidRPr="007D5CE3">
        <w:rPr>
          <w:rFonts w:ascii="Times New Roman" w:hAnsi="Times New Roman"/>
          <w:sz w:val="22"/>
          <w:szCs w:val="22"/>
        </w:rPr>
        <w:t>(</w:t>
      </w:r>
      <w:r w:rsidRPr="007D5CE3">
        <w:rPr>
          <w:rFonts w:ascii="Times New Roman" w:hAnsi="Times New Roman"/>
          <w:sz w:val="22"/>
          <w:szCs w:val="22"/>
        </w:rPr>
        <w:t>4</w:t>
      </w:r>
      <w:r w:rsidRPr="007D5CE3">
        <w:rPr>
          <w:rFonts w:ascii="Times New Roman" w:hAnsi="Times New Roman"/>
          <w:sz w:val="22"/>
          <w:szCs w:val="22"/>
          <w:vertAlign w:val="superscript"/>
        </w:rPr>
        <w:t>th</w:t>
      </w:r>
      <w:r w:rsidRPr="007D5CE3">
        <w:rPr>
          <w:rFonts w:ascii="Times New Roman" w:hAnsi="Times New Roman"/>
          <w:sz w:val="22"/>
          <w:szCs w:val="22"/>
        </w:rPr>
        <w:t xml:space="preserve"> ed.</w:t>
      </w:r>
      <w:r w:rsidR="00E64A04" w:rsidRPr="007D5CE3">
        <w:rPr>
          <w:rFonts w:ascii="Times New Roman" w:hAnsi="Times New Roman"/>
          <w:sz w:val="22"/>
          <w:szCs w:val="22"/>
        </w:rPr>
        <w:t>)</w:t>
      </w:r>
      <w:r w:rsidRPr="007D5CE3">
        <w:rPr>
          <w:rFonts w:ascii="Times New Roman" w:hAnsi="Times New Roman"/>
          <w:sz w:val="22"/>
          <w:szCs w:val="22"/>
        </w:rPr>
        <w:t>, (</w:t>
      </w:r>
      <w:r w:rsidR="002C3B36" w:rsidRPr="007D5CE3">
        <w:rPr>
          <w:rFonts w:ascii="Times New Roman" w:hAnsi="Times New Roman"/>
          <w:sz w:val="22"/>
          <w:szCs w:val="22"/>
        </w:rPr>
        <w:t xml:space="preserve">Ikeja: </w:t>
      </w:r>
      <w:r w:rsidRPr="007D5CE3">
        <w:rPr>
          <w:rFonts w:ascii="Times New Roman" w:hAnsi="Times New Roman"/>
          <w:sz w:val="22"/>
          <w:szCs w:val="22"/>
        </w:rPr>
        <w:t>Princeton Publishing Press Co., 2012)</w:t>
      </w:r>
      <w:r w:rsidR="00E64A04" w:rsidRPr="007D5CE3">
        <w:rPr>
          <w:rFonts w:ascii="Times New Roman" w:hAnsi="Times New Roman"/>
          <w:sz w:val="22"/>
          <w:szCs w:val="22"/>
        </w:rPr>
        <w:t xml:space="preserve">, pp. 10, </w:t>
      </w:r>
      <w:r w:rsidRPr="007D5CE3">
        <w:rPr>
          <w:rFonts w:ascii="Times New Roman" w:hAnsi="Times New Roman"/>
          <w:sz w:val="22"/>
          <w:szCs w:val="22"/>
        </w:rPr>
        <w:t>12.</w:t>
      </w:r>
    </w:p>
  </w:footnote>
  <w:footnote w:id="4">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E63480" w:rsidRPr="007D5CE3">
        <w:rPr>
          <w:rFonts w:ascii="Times New Roman" w:hAnsi="Times New Roman"/>
          <w:sz w:val="22"/>
          <w:szCs w:val="22"/>
        </w:rPr>
        <w:t xml:space="preserve">H.C. </w:t>
      </w:r>
      <w:r w:rsidRPr="007D5CE3">
        <w:rPr>
          <w:rFonts w:ascii="Times New Roman" w:hAnsi="Times New Roman"/>
          <w:sz w:val="22"/>
          <w:szCs w:val="22"/>
        </w:rPr>
        <w:t xml:space="preserve">Black, </w:t>
      </w:r>
      <w:r w:rsidRPr="007D5CE3">
        <w:rPr>
          <w:rFonts w:ascii="Times New Roman" w:hAnsi="Times New Roman"/>
          <w:i/>
          <w:sz w:val="22"/>
          <w:szCs w:val="22"/>
        </w:rPr>
        <w:t>Black’s Law Dictionary</w:t>
      </w:r>
      <w:r w:rsidRPr="007D5CE3">
        <w:rPr>
          <w:rFonts w:ascii="Times New Roman" w:hAnsi="Times New Roman"/>
          <w:sz w:val="22"/>
          <w:szCs w:val="22"/>
        </w:rPr>
        <w:t xml:space="preserve">, </w:t>
      </w:r>
      <w:r w:rsidR="00E64A04" w:rsidRPr="007D5CE3">
        <w:rPr>
          <w:rFonts w:ascii="Times New Roman" w:hAnsi="Times New Roman"/>
          <w:sz w:val="22"/>
          <w:szCs w:val="22"/>
        </w:rPr>
        <w:t>(</w:t>
      </w:r>
      <w:r w:rsidRPr="007D5CE3">
        <w:rPr>
          <w:rFonts w:ascii="Times New Roman" w:hAnsi="Times New Roman"/>
          <w:sz w:val="22"/>
          <w:szCs w:val="22"/>
        </w:rPr>
        <w:t>6</w:t>
      </w:r>
      <w:r w:rsidRPr="007D5CE3">
        <w:rPr>
          <w:rFonts w:ascii="Times New Roman" w:hAnsi="Times New Roman"/>
          <w:sz w:val="22"/>
          <w:szCs w:val="22"/>
          <w:vertAlign w:val="superscript"/>
        </w:rPr>
        <w:t>th</w:t>
      </w:r>
      <w:r w:rsidRPr="007D5CE3">
        <w:rPr>
          <w:rFonts w:ascii="Times New Roman" w:hAnsi="Times New Roman"/>
          <w:sz w:val="22"/>
          <w:szCs w:val="22"/>
        </w:rPr>
        <w:t xml:space="preserve"> ed.</w:t>
      </w:r>
      <w:r w:rsidR="00E64A04" w:rsidRPr="007D5CE3">
        <w:rPr>
          <w:rFonts w:ascii="Times New Roman" w:hAnsi="Times New Roman"/>
          <w:sz w:val="22"/>
          <w:szCs w:val="22"/>
        </w:rPr>
        <w:t>),</w:t>
      </w:r>
      <w:r w:rsidRPr="007D5CE3">
        <w:rPr>
          <w:rFonts w:ascii="Times New Roman" w:hAnsi="Times New Roman"/>
          <w:sz w:val="22"/>
          <w:szCs w:val="22"/>
        </w:rPr>
        <w:t xml:space="preserve"> (</w:t>
      </w:r>
      <w:r w:rsidR="002C3B36" w:rsidRPr="007D5CE3">
        <w:rPr>
          <w:rStyle w:val="apple-style-span"/>
          <w:rFonts w:ascii="Times New Roman" w:hAnsi="Times New Roman"/>
          <w:sz w:val="22"/>
          <w:szCs w:val="22"/>
          <w:shd w:val="clear" w:color="auto" w:fill="FFFFFF"/>
        </w:rPr>
        <w:t xml:space="preserve">St. Paul Minn.: </w:t>
      </w:r>
      <w:r w:rsidRPr="007D5CE3">
        <w:rPr>
          <w:rStyle w:val="apple-style-span"/>
          <w:rFonts w:ascii="Times New Roman" w:hAnsi="Times New Roman"/>
          <w:sz w:val="22"/>
          <w:szCs w:val="22"/>
          <w:shd w:val="clear" w:color="auto" w:fill="FFFFFF"/>
        </w:rPr>
        <w:t>West Publishing Co. 1990)</w:t>
      </w:r>
      <w:r w:rsidR="00E64A04" w:rsidRPr="007D5CE3">
        <w:rPr>
          <w:rStyle w:val="apple-style-span"/>
          <w:rFonts w:ascii="Times New Roman" w:hAnsi="Times New Roman"/>
          <w:sz w:val="22"/>
          <w:szCs w:val="22"/>
          <w:shd w:val="clear" w:color="auto" w:fill="FFFFFF"/>
        </w:rPr>
        <w:t>, p.</w:t>
      </w:r>
      <w:r w:rsidRPr="007D5CE3">
        <w:rPr>
          <w:rStyle w:val="apple-style-span"/>
          <w:rFonts w:ascii="Times New Roman" w:hAnsi="Times New Roman"/>
          <w:sz w:val="22"/>
          <w:szCs w:val="22"/>
          <w:shd w:val="clear" w:color="auto" w:fill="FFFFFF"/>
        </w:rPr>
        <w:t xml:space="preserve"> </w:t>
      </w:r>
      <w:r w:rsidR="002C3B36" w:rsidRPr="007D5CE3">
        <w:rPr>
          <w:rFonts w:ascii="Times New Roman" w:hAnsi="Times New Roman"/>
          <w:sz w:val="22"/>
          <w:szCs w:val="22"/>
        </w:rPr>
        <w:t>1032.</w:t>
      </w:r>
    </w:p>
  </w:footnote>
  <w:footnote w:id="5">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A71414" w:rsidRPr="007D5CE3">
        <w:rPr>
          <w:rFonts w:ascii="Times New Roman" w:hAnsi="Times New Roman"/>
          <w:sz w:val="22"/>
          <w:szCs w:val="22"/>
        </w:rPr>
        <w:t xml:space="preserve">J. </w:t>
      </w:r>
      <w:r w:rsidRPr="007D5CE3">
        <w:rPr>
          <w:rFonts w:ascii="Times New Roman" w:hAnsi="Times New Roman"/>
          <w:sz w:val="22"/>
          <w:szCs w:val="22"/>
        </w:rPr>
        <w:t xml:space="preserve">Turnbull, </w:t>
      </w:r>
      <w:r w:rsidRPr="007D5CE3">
        <w:rPr>
          <w:rFonts w:ascii="Times New Roman" w:hAnsi="Times New Roman"/>
          <w:i/>
          <w:sz w:val="22"/>
          <w:szCs w:val="22"/>
        </w:rPr>
        <w:t>Oxford Advanced Learner’s Dictionary</w:t>
      </w:r>
      <w:r w:rsidRPr="007D5CE3">
        <w:rPr>
          <w:rFonts w:ascii="Times New Roman" w:hAnsi="Times New Roman"/>
          <w:sz w:val="22"/>
          <w:szCs w:val="22"/>
        </w:rPr>
        <w:t xml:space="preserve">, International Student’s Edition, </w:t>
      </w:r>
      <w:r w:rsidR="00A71414" w:rsidRPr="007D5CE3">
        <w:rPr>
          <w:rFonts w:ascii="Times New Roman" w:hAnsi="Times New Roman"/>
          <w:sz w:val="22"/>
          <w:szCs w:val="22"/>
        </w:rPr>
        <w:t>(</w:t>
      </w:r>
      <w:r w:rsidRPr="007D5CE3">
        <w:rPr>
          <w:rFonts w:ascii="Times New Roman" w:hAnsi="Times New Roman"/>
          <w:sz w:val="22"/>
          <w:szCs w:val="22"/>
        </w:rPr>
        <w:t>8</w:t>
      </w:r>
      <w:r w:rsidRPr="007D5CE3">
        <w:rPr>
          <w:rFonts w:ascii="Times New Roman" w:hAnsi="Times New Roman"/>
          <w:sz w:val="22"/>
          <w:szCs w:val="22"/>
          <w:vertAlign w:val="superscript"/>
        </w:rPr>
        <w:t>th</w:t>
      </w:r>
      <w:r w:rsidRPr="007D5CE3">
        <w:rPr>
          <w:rFonts w:ascii="Times New Roman" w:hAnsi="Times New Roman"/>
          <w:sz w:val="22"/>
          <w:szCs w:val="22"/>
        </w:rPr>
        <w:t xml:space="preserve"> ed.</w:t>
      </w:r>
      <w:r w:rsidR="00A71414" w:rsidRPr="007D5CE3">
        <w:rPr>
          <w:rFonts w:ascii="Times New Roman" w:hAnsi="Times New Roman"/>
          <w:sz w:val="22"/>
          <w:szCs w:val="22"/>
        </w:rPr>
        <w:t>),</w:t>
      </w:r>
      <w:r w:rsidRPr="007D5CE3">
        <w:rPr>
          <w:rFonts w:ascii="Times New Roman" w:hAnsi="Times New Roman"/>
          <w:sz w:val="22"/>
          <w:szCs w:val="22"/>
        </w:rPr>
        <w:t xml:space="preserve"> (</w:t>
      </w:r>
      <w:r w:rsidR="00A71414" w:rsidRPr="007D5CE3">
        <w:rPr>
          <w:rFonts w:ascii="Times New Roman" w:hAnsi="Times New Roman"/>
          <w:sz w:val="22"/>
          <w:szCs w:val="22"/>
        </w:rPr>
        <w:t xml:space="preserve">Oxford: </w:t>
      </w:r>
      <w:r w:rsidRPr="007D5CE3">
        <w:rPr>
          <w:rFonts w:ascii="Times New Roman" w:hAnsi="Times New Roman"/>
          <w:sz w:val="22"/>
          <w:szCs w:val="22"/>
        </w:rPr>
        <w:t>Oxford</w:t>
      </w:r>
      <w:r w:rsidR="00BB5556" w:rsidRPr="007D5CE3">
        <w:rPr>
          <w:rFonts w:ascii="Times New Roman" w:hAnsi="Times New Roman"/>
          <w:sz w:val="22"/>
          <w:szCs w:val="22"/>
        </w:rPr>
        <w:t xml:space="preserve"> </w:t>
      </w:r>
      <w:r w:rsidRPr="007D5CE3">
        <w:rPr>
          <w:rFonts w:ascii="Times New Roman" w:hAnsi="Times New Roman"/>
          <w:sz w:val="22"/>
          <w:szCs w:val="22"/>
        </w:rPr>
        <w:t>University Press, 2010)</w:t>
      </w:r>
      <w:r w:rsidR="00A71414" w:rsidRPr="007D5CE3">
        <w:rPr>
          <w:rFonts w:ascii="Times New Roman" w:hAnsi="Times New Roman"/>
          <w:sz w:val="22"/>
          <w:szCs w:val="22"/>
        </w:rPr>
        <w:t>, p.</w:t>
      </w:r>
      <w:r w:rsidRPr="007D5CE3">
        <w:rPr>
          <w:rFonts w:ascii="Times New Roman" w:hAnsi="Times New Roman"/>
          <w:sz w:val="22"/>
          <w:szCs w:val="22"/>
        </w:rPr>
        <w:t xml:space="preserve"> 960.</w:t>
      </w:r>
    </w:p>
  </w:footnote>
  <w:footnote w:id="6">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Pr="007D5CE3">
        <w:rPr>
          <w:rFonts w:ascii="Times New Roman" w:hAnsi="Times New Roman"/>
          <w:sz w:val="22"/>
          <w:szCs w:val="22"/>
        </w:rPr>
        <w:t xml:space="preserve">Anya, </w:t>
      </w:r>
      <w:r w:rsidR="00A71414" w:rsidRPr="007D5CE3">
        <w:rPr>
          <w:rFonts w:ascii="Times New Roman" w:hAnsi="Times New Roman"/>
          <w:sz w:val="22"/>
          <w:szCs w:val="22"/>
        </w:rPr>
        <w:t xml:space="preserve">above note 1 at </w:t>
      </w:r>
      <w:r w:rsidRPr="007D5CE3">
        <w:rPr>
          <w:rFonts w:ascii="Times New Roman" w:hAnsi="Times New Roman"/>
          <w:sz w:val="22"/>
          <w:szCs w:val="22"/>
        </w:rPr>
        <w:t>at 119.</w:t>
      </w:r>
    </w:p>
  </w:footnote>
  <w:footnote w:id="7">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A71414" w:rsidRPr="007D5CE3">
        <w:rPr>
          <w:rFonts w:ascii="Times New Roman" w:hAnsi="Times New Roman"/>
          <w:sz w:val="22"/>
          <w:szCs w:val="22"/>
        </w:rPr>
        <w:t xml:space="preserve">M. </w:t>
      </w:r>
      <w:r w:rsidRPr="007D5CE3">
        <w:rPr>
          <w:rFonts w:ascii="Times New Roman" w:hAnsi="Times New Roman"/>
          <w:sz w:val="22"/>
          <w:szCs w:val="22"/>
        </w:rPr>
        <w:t>Woodley</w:t>
      </w:r>
      <w:r w:rsidR="00A71414" w:rsidRPr="007D5CE3">
        <w:rPr>
          <w:rFonts w:ascii="Times New Roman" w:hAnsi="Times New Roman"/>
          <w:sz w:val="22"/>
          <w:szCs w:val="22"/>
        </w:rPr>
        <w:t xml:space="preserve"> </w:t>
      </w:r>
      <w:r w:rsidRPr="007D5CE3">
        <w:rPr>
          <w:rFonts w:ascii="Times New Roman" w:hAnsi="Times New Roman"/>
          <w:sz w:val="22"/>
          <w:szCs w:val="22"/>
        </w:rPr>
        <w:t>(ed.)</w:t>
      </w:r>
      <w:r w:rsidR="00A71414" w:rsidRPr="007D5CE3">
        <w:rPr>
          <w:rFonts w:ascii="Times New Roman" w:hAnsi="Times New Roman"/>
          <w:sz w:val="22"/>
          <w:szCs w:val="22"/>
        </w:rPr>
        <w:t>,</w:t>
      </w:r>
      <w:r w:rsidRPr="007D5CE3">
        <w:rPr>
          <w:rFonts w:ascii="Times New Roman" w:hAnsi="Times New Roman"/>
          <w:sz w:val="22"/>
          <w:szCs w:val="22"/>
        </w:rPr>
        <w:t xml:space="preserve"> </w:t>
      </w:r>
      <w:r w:rsidRPr="007D5CE3">
        <w:rPr>
          <w:rFonts w:ascii="Times New Roman" w:hAnsi="Times New Roman"/>
          <w:i/>
          <w:sz w:val="22"/>
          <w:szCs w:val="22"/>
        </w:rPr>
        <w:t>Osborn’s Concise Law Dictionary</w:t>
      </w:r>
      <w:r w:rsidRPr="007D5CE3">
        <w:rPr>
          <w:rFonts w:ascii="Times New Roman" w:hAnsi="Times New Roman"/>
          <w:sz w:val="22"/>
          <w:szCs w:val="22"/>
        </w:rPr>
        <w:t xml:space="preserve">, </w:t>
      </w:r>
      <w:r w:rsidR="00A71414" w:rsidRPr="007D5CE3">
        <w:rPr>
          <w:rFonts w:ascii="Times New Roman" w:hAnsi="Times New Roman"/>
          <w:sz w:val="22"/>
          <w:szCs w:val="22"/>
        </w:rPr>
        <w:t>(</w:t>
      </w:r>
      <w:r w:rsidRPr="007D5CE3">
        <w:rPr>
          <w:rFonts w:ascii="Times New Roman" w:hAnsi="Times New Roman"/>
          <w:sz w:val="22"/>
          <w:szCs w:val="22"/>
        </w:rPr>
        <w:t>10</w:t>
      </w:r>
      <w:r w:rsidRPr="007D5CE3">
        <w:rPr>
          <w:rFonts w:ascii="Times New Roman" w:hAnsi="Times New Roman"/>
          <w:sz w:val="22"/>
          <w:szCs w:val="22"/>
          <w:vertAlign w:val="superscript"/>
        </w:rPr>
        <w:t>th</w:t>
      </w:r>
      <w:r w:rsidRPr="007D5CE3">
        <w:rPr>
          <w:rFonts w:ascii="Times New Roman" w:hAnsi="Times New Roman"/>
          <w:sz w:val="22"/>
          <w:szCs w:val="22"/>
        </w:rPr>
        <w:t xml:space="preserve"> ed.</w:t>
      </w:r>
      <w:r w:rsidR="00A71414" w:rsidRPr="007D5CE3">
        <w:rPr>
          <w:rFonts w:ascii="Times New Roman" w:hAnsi="Times New Roman"/>
          <w:sz w:val="22"/>
          <w:szCs w:val="22"/>
        </w:rPr>
        <w:t>)</w:t>
      </w:r>
      <w:r w:rsidRPr="007D5CE3">
        <w:rPr>
          <w:rFonts w:ascii="Times New Roman" w:hAnsi="Times New Roman"/>
          <w:sz w:val="22"/>
          <w:szCs w:val="22"/>
        </w:rPr>
        <w:t>, (</w:t>
      </w:r>
      <w:r w:rsidR="00A71414" w:rsidRPr="007D5CE3">
        <w:rPr>
          <w:rFonts w:ascii="Times New Roman" w:hAnsi="Times New Roman"/>
          <w:sz w:val="22"/>
          <w:szCs w:val="22"/>
        </w:rPr>
        <w:t xml:space="preserve">London: </w:t>
      </w:r>
      <w:r w:rsidRPr="007D5CE3">
        <w:rPr>
          <w:rFonts w:ascii="Times New Roman" w:hAnsi="Times New Roman"/>
          <w:sz w:val="22"/>
          <w:szCs w:val="22"/>
        </w:rPr>
        <w:t>Sweet and Maxwell, 2005)</w:t>
      </w:r>
      <w:r w:rsidR="00A71414" w:rsidRPr="007D5CE3">
        <w:rPr>
          <w:rFonts w:ascii="Times New Roman" w:hAnsi="Times New Roman"/>
          <w:sz w:val="22"/>
          <w:szCs w:val="22"/>
        </w:rPr>
        <w:t>, p.</w:t>
      </w:r>
      <w:r w:rsidRPr="007D5CE3">
        <w:rPr>
          <w:rFonts w:ascii="Times New Roman" w:hAnsi="Times New Roman"/>
          <w:sz w:val="22"/>
          <w:szCs w:val="22"/>
        </w:rPr>
        <w:t xml:space="preserve"> 123.</w:t>
      </w:r>
    </w:p>
  </w:footnote>
  <w:footnote w:id="8">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1532DB" w:rsidRPr="007D5CE3">
        <w:rPr>
          <w:rFonts w:ascii="Times New Roman" w:hAnsi="Times New Roman"/>
          <w:sz w:val="22"/>
          <w:szCs w:val="22"/>
        </w:rPr>
        <w:t xml:space="preserve">G. </w:t>
      </w:r>
      <w:r w:rsidRPr="007D5CE3">
        <w:rPr>
          <w:rFonts w:ascii="Times New Roman" w:hAnsi="Times New Roman"/>
          <w:sz w:val="22"/>
          <w:szCs w:val="22"/>
        </w:rPr>
        <w:t xml:space="preserve">Williams, </w:t>
      </w:r>
      <w:r w:rsidRPr="007D5CE3">
        <w:rPr>
          <w:rFonts w:ascii="Times New Roman" w:hAnsi="Times New Roman"/>
          <w:i/>
          <w:sz w:val="22"/>
          <w:szCs w:val="22"/>
        </w:rPr>
        <w:t>Textbook of Criminal Law</w:t>
      </w:r>
      <w:r w:rsidRPr="007D5CE3">
        <w:rPr>
          <w:rFonts w:ascii="Times New Roman" w:hAnsi="Times New Roman"/>
          <w:sz w:val="22"/>
          <w:szCs w:val="22"/>
        </w:rPr>
        <w:t xml:space="preserve"> </w:t>
      </w:r>
      <w:r w:rsidR="001532DB" w:rsidRPr="007D5CE3">
        <w:rPr>
          <w:rFonts w:ascii="Times New Roman" w:hAnsi="Times New Roman"/>
          <w:sz w:val="22"/>
          <w:szCs w:val="22"/>
        </w:rPr>
        <w:t>(</w:t>
      </w:r>
      <w:r w:rsidRPr="007D5CE3">
        <w:rPr>
          <w:rFonts w:ascii="Times New Roman" w:hAnsi="Times New Roman"/>
          <w:sz w:val="22"/>
          <w:szCs w:val="22"/>
        </w:rPr>
        <w:t>2</w:t>
      </w:r>
      <w:r w:rsidRPr="007D5CE3">
        <w:rPr>
          <w:rFonts w:ascii="Times New Roman" w:hAnsi="Times New Roman"/>
          <w:sz w:val="22"/>
          <w:szCs w:val="22"/>
          <w:vertAlign w:val="superscript"/>
        </w:rPr>
        <w:t>nd</w:t>
      </w:r>
      <w:r w:rsidRPr="007D5CE3">
        <w:rPr>
          <w:rFonts w:ascii="Times New Roman" w:hAnsi="Times New Roman"/>
          <w:sz w:val="22"/>
          <w:szCs w:val="22"/>
        </w:rPr>
        <w:t xml:space="preserve"> ed.</w:t>
      </w:r>
      <w:r w:rsidR="001532DB" w:rsidRPr="007D5CE3">
        <w:rPr>
          <w:rFonts w:ascii="Times New Roman" w:hAnsi="Times New Roman"/>
          <w:sz w:val="22"/>
          <w:szCs w:val="22"/>
        </w:rPr>
        <w:t>)</w:t>
      </w:r>
      <w:r w:rsidRPr="007D5CE3">
        <w:rPr>
          <w:rFonts w:ascii="Times New Roman" w:hAnsi="Times New Roman"/>
          <w:sz w:val="22"/>
          <w:szCs w:val="22"/>
        </w:rPr>
        <w:t>, (</w:t>
      </w:r>
      <w:r w:rsidR="001532DB" w:rsidRPr="007D5CE3">
        <w:rPr>
          <w:rFonts w:ascii="Times New Roman" w:hAnsi="Times New Roman"/>
          <w:sz w:val="22"/>
          <w:szCs w:val="22"/>
        </w:rPr>
        <w:t xml:space="preserve">London: Stevens &amp; Sons, </w:t>
      </w:r>
      <w:r w:rsidRPr="007D5CE3">
        <w:rPr>
          <w:rFonts w:ascii="Times New Roman" w:hAnsi="Times New Roman"/>
          <w:sz w:val="22"/>
          <w:szCs w:val="22"/>
        </w:rPr>
        <w:t>1983)</w:t>
      </w:r>
      <w:r w:rsidR="001532DB" w:rsidRPr="007D5CE3">
        <w:rPr>
          <w:rFonts w:ascii="Times New Roman" w:hAnsi="Times New Roman"/>
          <w:sz w:val="22"/>
          <w:szCs w:val="22"/>
        </w:rPr>
        <w:t>, p.</w:t>
      </w:r>
      <w:r w:rsidRPr="007D5CE3">
        <w:rPr>
          <w:rFonts w:ascii="Times New Roman" w:hAnsi="Times New Roman"/>
          <w:sz w:val="22"/>
          <w:szCs w:val="22"/>
        </w:rPr>
        <w:t xml:space="preserve"> 27.</w:t>
      </w:r>
    </w:p>
  </w:footnote>
  <w:footnote w:id="9">
    <w:p w:rsidR="00BB5556" w:rsidRPr="007D5CE3" w:rsidRDefault="00BB5556"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Pr="007D5CE3">
        <w:rPr>
          <w:rFonts w:ascii="Times New Roman" w:hAnsi="Times New Roman"/>
          <w:sz w:val="22"/>
          <w:szCs w:val="22"/>
        </w:rPr>
        <w:tab/>
        <w:t>Section 2 of the Criminal Code, CAP C38, Laws of the Federation.</w:t>
      </w:r>
    </w:p>
  </w:footnote>
  <w:footnote w:id="10">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064320" w:rsidRPr="007D5CE3">
        <w:rPr>
          <w:rFonts w:ascii="Times New Roman" w:hAnsi="Times New Roman"/>
          <w:sz w:val="22"/>
          <w:szCs w:val="22"/>
        </w:rPr>
        <w:t xml:space="preserve">B. </w:t>
      </w:r>
      <w:r w:rsidRPr="007D5CE3">
        <w:rPr>
          <w:rFonts w:ascii="Times New Roman" w:hAnsi="Times New Roman"/>
          <w:sz w:val="22"/>
          <w:szCs w:val="22"/>
        </w:rPr>
        <w:t xml:space="preserve">Falsetto, “Crossing the line: Morality, Society and the Criminal Law”, (2009) </w:t>
      </w:r>
      <w:r w:rsidRPr="007D5CE3">
        <w:rPr>
          <w:rFonts w:ascii="Times New Roman" w:hAnsi="Times New Roman"/>
          <w:i/>
          <w:sz w:val="22"/>
          <w:szCs w:val="22"/>
        </w:rPr>
        <w:t>Cambridge Student</w:t>
      </w:r>
      <w:r w:rsidR="00BB5556" w:rsidRPr="007D5CE3">
        <w:rPr>
          <w:rFonts w:ascii="Times New Roman" w:hAnsi="Times New Roman"/>
          <w:i/>
          <w:sz w:val="22"/>
          <w:szCs w:val="22"/>
        </w:rPr>
        <w:t xml:space="preserve"> </w:t>
      </w:r>
      <w:r w:rsidRPr="007D5CE3">
        <w:rPr>
          <w:rFonts w:ascii="Times New Roman" w:hAnsi="Times New Roman"/>
          <w:i/>
          <w:sz w:val="22"/>
          <w:szCs w:val="22"/>
        </w:rPr>
        <w:t>Law Review</w:t>
      </w:r>
      <w:r w:rsidRPr="007D5CE3">
        <w:rPr>
          <w:rFonts w:ascii="Times New Roman" w:hAnsi="Times New Roman"/>
          <w:sz w:val="22"/>
          <w:szCs w:val="22"/>
        </w:rPr>
        <w:t xml:space="preserve">, Retrieved from  </w:t>
      </w:r>
      <w:hyperlink r:id="rId1" w:history="1">
        <w:r w:rsidR="00D17863" w:rsidRPr="007D5CE3">
          <w:rPr>
            <w:rStyle w:val="Hyperlink"/>
            <w:rFonts w:ascii="Times New Roman" w:hAnsi="Times New Roman"/>
            <w:color w:val="auto"/>
            <w:sz w:val="22"/>
            <w:szCs w:val="22"/>
            <w:u w:val="none"/>
          </w:rPr>
          <w:t>http://login.westlaw.co.uk/maf/wluk/app/document?&amp;srguid=i0ad8289e000001499b5446e00a455a50&amp;dcguid=ID616592003BC11E2B1DEA435255BFFC8&amp;hitguid=ID616592003BC11E2B1DEA435255BFC8&amp;rank=6&amp;spos=6&amp;epos=6&amp;td=1684&amp;crumb-ction=append&amp; context=136&amp;resolvein=true</w:t>
        </w:r>
      </w:hyperlink>
      <w:r w:rsidR="001532DB" w:rsidRPr="007D5CE3">
        <w:rPr>
          <w:rFonts w:ascii="Times New Roman" w:hAnsi="Times New Roman"/>
          <w:sz w:val="22"/>
          <w:szCs w:val="22"/>
        </w:rPr>
        <w:t xml:space="preserve">, last accessed </w:t>
      </w:r>
      <w:r w:rsidRPr="007D5CE3">
        <w:rPr>
          <w:rFonts w:ascii="Times New Roman" w:hAnsi="Times New Roman"/>
          <w:sz w:val="22"/>
          <w:szCs w:val="22"/>
        </w:rPr>
        <w:t>on 10 November, 2014.</w:t>
      </w:r>
    </w:p>
  </w:footnote>
  <w:footnote w:id="11">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BB5556" w:rsidRPr="007D5CE3">
        <w:rPr>
          <w:rFonts w:ascii="Times New Roman" w:hAnsi="Times New Roman"/>
          <w:sz w:val="22"/>
          <w:szCs w:val="22"/>
        </w:rPr>
        <w:tab/>
      </w:r>
      <w:r w:rsidR="00AD2BF6" w:rsidRPr="007D5CE3">
        <w:rPr>
          <w:rFonts w:ascii="Times New Roman" w:hAnsi="Times New Roman"/>
          <w:sz w:val="22"/>
          <w:szCs w:val="22"/>
        </w:rPr>
        <w:t xml:space="preserve">J. </w:t>
      </w:r>
      <w:r w:rsidRPr="007D5CE3">
        <w:rPr>
          <w:rFonts w:ascii="Times New Roman" w:hAnsi="Times New Roman"/>
          <w:sz w:val="22"/>
          <w:szCs w:val="22"/>
        </w:rPr>
        <w:t xml:space="preserve">Casey, “Offences of Indecency Revisited”, (2003) 27  </w:t>
      </w:r>
      <w:r w:rsidRPr="007D5CE3">
        <w:rPr>
          <w:rFonts w:ascii="Times New Roman" w:hAnsi="Times New Roman"/>
          <w:i/>
          <w:sz w:val="22"/>
          <w:szCs w:val="22"/>
        </w:rPr>
        <w:t>Scots Law Times</w:t>
      </w:r>
      <w:r w:rsidRPr="007D5CE3">
        <w:rPr>
          <w:rFonts w:ascii="Times New Roman" w:hAnsi="Times New Roman"/>
          <w:sz w:val="22"/>
          <w:szCs w:val="22"/>
        </w:rPr>
        <w:t xml:space="preserve">,  225–230, Retrieved from </w:t>
      </w:r>
      <w:hyperlink r:id="rId2" w:history="1">
        <w:r w:rsidR="00DD7BCC" w:rsidRPr="007D5CE3">
          <w:rPr>
            <w:rStyle w:val="Hyperlink"/>
            <w:rFonts w:ascii="Times New Roman" w:hAnsi="Times New Roman"/>
            <w:color w:val="auto"/>
            <w:sz w:val="22"/>
            <w:szCs w:val="22"/>
            <w:u w:val="none"/>
          </w:rPr>
          <w:t>http://login.westlaw.co.uk/maf /wluk/app/document?&amp;srguid=ia744d06500000149a0468551cdd4 8206&amp;docguid=ID46B4DB1E72111DA9D198AF4F85CA028&amp;hitguid=ID46B4DB1E72111DA9D198AF4F85CA028&amp;rank=2&amp;spos=2&amp;epos=2&amp;td=1684&amp;crumb-action=append&amp;contex t=23&amp;resolvein =true</w:t>
        </w:r>
      </w:hyperlink>
      <w:r w:rsidR="00AD2BF6" w:rsidRPr="007D5CE3">
        <w:t xml:space="preserve">, last accessed </w:t>
      </w:r>
      <w:r w:rsidRPr="007D5CE3">
        <w:rPr>
          <w:rFonts w:ascii="Times New Roman" w:hAnsi="Times New Roman"/>
          <w:sz w:val="22"/>
          <w:szCs w:val="22"/>
        </w:rPr>
        <w:t>on 6 November, 2014.</w:t>
      </w:r>
    </w:p>
  </w:footnote>
  <w:footnote w:id="12">
    <w:p w:rsidR="0061122A" w:rsidRPr="007D5CE3" w:rsidRDefault="0061122A" w:rsidP="00902189">
      <w:pPr>
        <w:spacing w:after="0" w:line="240" w:lineRule="auto"/>
        <w:ind w:left="720" w:hanging="720"/>
        <w:jc w:val="both"/>
        <w:rPr>
          <w:rFonts w:ascii="Times New Roman" w:hAnsi="Times New Roman"/>
        </w:rPr>
      </w:pPr>
      <w:r w:rsidRPr="007D5CE3">
        <w:rPr>
          <w:rStyle w:val="FootnoteReference"/>
          <w:rFonts w:ascii="Times New Roman" w:hAnsi="Times New Roman"/>
        </w:rPr>
        <w:footnoteRef/>
      </w:r>
      <w:r w:rsidRPr="007D5CE3">
        <w:rPr>
          <w:rFonts w:ascii="Times New Roman" w:hAnsi="Times New Roman"/>
        </w:rPr>
        <w:t xml:space="preserve"> </w:t>
      </w:r>
      <w:r w:rsidR="00BB5556" w:rsidRPr="007D5CE3">
        <w:rPr>
          <w:rFonts w:ascii="Times New Roman" w:hAnsi="Times New Roman"/>
        </w:rPr>
        <w:tab/>
      </w:r>
      <w:r w:rsidRPr="007D5CE3">
        <w:rPr>
          <w:rFonts w:ascii="Times New Roman" w:hAnsi="Times New Roman"/>
        </w:rPr>
        <w:t xml:space="preserve">Cane, P., “Morality, Law and Conflicting Reasons for Action”, (2012) 71 (1) </w:t>
      </w:r>
      <w:r w:rsidRPr="007D5CE3">
        <w:rPr>
          <w:rFonts w:ascii="Times New Roman" w:hAnsi="Times New Roman"/>
          <w:i/>
        </w:rPr>
        <w:t>Cambridge Law Journal</w:t>
      </w:r>
      <w:r w:rsidRPr="007D5CE3">
        <w:rPr>
          <w:rFonts w:ascii="Times New Roman" w:hAnsi="Times New Roman"/>
        </w:rPr>
        <w:t xml:space="preserve"> 59-85 Retrieved from </w:t>
      </w:r>
      <w:hyperlink r:id="rId3" w:history="1">
        <w:r w:rsidR="00DD7BCC" w:rsidRPr="007D5CE3">
          <w:rPr>
            <w:rStyle w:val="Hyperlink"/>
            <w:rFonts w:ascii="Times New Roman" w:hAnsi="Times New Roman"/>
            <w:color w:val="auto"/>
            <w:u w:val="none"/>
          </w:rPr>
          <w:t>http://login.westlaw.co.uk/maf/wluk/app/document?&amp;srguid=ia744d06500000149a0468551cdd48206&amp;docguid=I156F38F387B011E1BF2ED535FDE7B006&amp;hitguid=I156F38F387B011E1BF2ED535FDE7B006&amp;rank=7&amp;spos=7&amp;epos=7&amp;td=1684&amp;crumb-ction=append&amp; context=23&amp;resolvein=true</w:t>
        </w:r>
      </w:hyperlink>
      <w:r w:rsidR="00AD2BF6" w:rsidRPr="007D5CE3">
        <w:t xml:space="preserve">, last accessed </w:t>
      </w:r>
      <w:r w:rsidRPr="007D5CE3">
        <w:rPr>
          <w:rFonts w:ascii="Times New Roman" w:hAnsi="Times New Roman"/>
        </w:rPr>
        <w:t>on 6</w:t>
      </w:r>
      <w:r w:rsidRPr="007D5CE3">
        <w:rPr>
          <w:rFonts w:ascii="Times New Roman" w:hAnsi="Times New Roman"/>
          <w:vertAlign w:val="superscript"/>
        </w:rPr>
        <w:t xml:space="preserve">th </w:t>
      </w:r>
      <w:r w:rsidRPr="007D5CE3">
        <w:rPr>
          <w:rFonts w:ascii="Times New Roman" w:hAnsi="Times New Roman"/>
        </w:rPr>
        <w:t>November, 2014.</w:t>
      </w:r>
    </w:p>
  </w:footnote>
  <w:footnote w:id="13">
    <w:p w:rsidR="000D7372" w:rsidRPr="007D5CE3" w:rsidRDefault="000D7372"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Pr="007D5CE3">
        <w:rPr>
          <w:rFonts w:ascii="Times New Roman" w:hAnsi="Times New Roman"/>
          <w:sz w:val="22"/>
          <w:szCs w:val="22"/>
        </w:rPr>
        <w:tab/>
        <w:t>Wolfenden Committee, Wolfenden Report on Homosexual Offences and Prostitution (HMSO, 1957), para 61.</w:t>
      </w:r>
    </w:p>
  </w:footnote>
  <w:footnote w:id="14">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0D7372" w:rsidRPr="007D5CE3">
        <w:rPr>
          <w:rFonts w:ascii="Times New Roman" w:hAnsi="Times New Roman"/>
          <w:sz w:val="22"/>
          <w:szCs w:val="22"/>
        </w:rPr>
        <w:tab/>
      </w:r>
      <w:r w:rsidRPr="007D5CE3">
        <w:rPr>
          <w:rFonts w:ascii="Times New Roman" w:hAnsi="Times New Roman"/>
          <w:sz w:val="22"/>
          <w:szCs w:val="22"/>
        </w:rPr>
        <w:t xml:space="preserve">Ashworth &amp; Horder, </w:t>
      </w:r>
      <w:r w:rsidRPr="007D5CE3">
        <w:rPr>
          <w:rFonts w:ascii="Times New Roman" w:hAnsi="Times New Roman"/>
          <w:i/>
          <w:sz w:val="22"/>
          <w:szCs w:val="22"/>
        </w:rPr>
        <w:t xml:space="preserve">op. cit., </w:t>
      </w:r>
      <w:r w:rsidRPr="007D5CE3">
        <w:rPr>
          <w:rFonts w:ascii="Times New Roman" w:hAnsi="Times New Roman"/>
          <w:sz w:val="22"/>
          <w:szCs w:val="22"/>
        </w:rPr>
        <w:t>at 35</w:t>
      </w:r>
      <w:r w:rsidRPr="007D5CE3">
        <w:rPr>
          <w:rFonts w:ascii="Times New Roman" w:hAnsi="Times New Roman"/>
          <w:i/>
          <w:sz w:val="22"/>
          <w:szCs w:val="22"/>
        </w:rPr>
        <w:t>.</w:t>
      </w:r>
    </w:p>
  </w:footnote>
  <w:footnote w:id="15">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Pr="007D5CE3">
        <w:rPr>
          <w:rFonts w:ascii="Times New Roman" w:hAnsi="Times New Roman"/>
          <w:sz w:val="22"/>
          <w:szCs w:val="22"/>
        </w:rPr>
        <w:t xml:space="preserve">Falsetto, </w:t>
      </w:r>
      <w:r w:rsidR="00064320" w:rsidRPr="007D5CE3">
        <w:rPr>
          <w:rFonts w:ascii="Times New Roman" w:hAnsi="Times New Roman"/>
          <w:sz w:val="22"/>
          <w:szCs w:val="22"/>
        </w:rPr>
        <w:t>above note 10.</w:t>
      </w:r>
    </w:p>
  </w:footnote>
  <w:footnote w:id="16">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005F23B3" w:rsidRPr="007D5CE3">
        <w:rPr>
          <w:rFonts w:ascii="Times New Roman" w:hAnsi="Times New Roman"/>
          <w:i/>
          <w:sz w:val="22"/>
          <w:szCs w:val="22"/>
        </w:rPr>
        <w:t>Ibid</w:t>
      </w:r>
    </w:p>
  </w:footnote>
  <w:footnote w:id="17">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Pr="007D5CE3">
        <w:rPr>
          <w:rFonts w:ascii="Times New Roman" w:hAnsi="Times New Roman"/>
          <w:i/>
          <w:sz w:val="22"/>
          <w:szCs w:val="22"/>
        </w:rPr>
        <w:t>Ibid.</w:t>
      </w:r>
    </w:p>
  </w:footnote>
  <w:footnote w:id="18">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002B340E" w:rsidRPr="007D5CE3">
        <w:rPr>
          <w:rFonts w:ascii="Times New Roman" w:hAnsi="Times New Roman"/>
          <w:sz w:val="22"/>
          <w:szCs w:val="22"/>
        </w:rPr>
        <w:t xml:space="preserve">D. </w:t>
      </w:r>
      <w:r w:rsidRPr="007D5CE3">
        <w:rPr>
          <w:rFonts w:ascii="Times New Roman" w:hAnsi="Times New Roman"/>
          <w:sz w:val="22"/>
          <w:szCs w:val="22"/>
        </w:rPr>
        <w:t xml:space="preserve">Ormerod, </w:t>
      </w:r>
      <w:r w:rsidRPr="007D5CE3">
        <w:rPr>
          <w:rFonts w:ascii="Times New Roman" w:hAnsi="Times New Roman"/>
          <w:i/>
          <w:sz w:val="22"/>
          <w:szCs w:val="22"/>
        </w:rPr>
        <w:t>Smith and Hogan’s Criminal Law</w:t>
      </w:r>
      <w:r w:rsidRPr="007D5CE3">
        <w:rPr>
          <w:rFonts w:ascii="Times New Roman" w:hAnsi="Times New Roman"/>
          <w:sz w:val="22"/>
          <w:szCs w:val="22"/>
        </w:rPr>
        <w:t xml:space="preserve">, </w:t>
      </w:r>
      <w:r w:rsidR="002B340E" w:rsidRPr="007D5CE3">
        <w:rPr>
          <w:rFonts w:ascii="Times New Roman" w:hAnsi="Times New Roman"/>
          <w:sz w:val="22"/>
          <w:szCs w:val="22"/>
        </w:rPr>
        <w:t>(</w:t>
      </w:r>
      <w:r w:rsidRPr="007D5CE3">
        <w:rPr>
          <w:rFonts w:ascii="Times New Roman" w:hAnsi="Times New Roman"/>
          <w:sz w:val="22"/>
          <w:szCs w:val="22"/>
        </w:rPr>
        <w:t>13</w:t>
      </w:r>
      <w:r w:rsidRPr="007D5CE3">
        <w:rPr>
          <w:rFonts w:ascii="Times New Roman" w:hAnsi="Times New Roman"/>
          <w:sz w:val="22"/>
          <w:szCs w:val="22"/>
          <w:vertAlign w:val="superscript"/>
        </w:rPr>
        <w:t>th</w:t>
      </w:r>
      <w:r w:rsidRPr="007D5CE3">
        <w:rPr>
          <w:rFonts w:ascii="Times New Roman" w:hAnsi="Times New Roman"/>
          <w:sz w:val="22"/>
          <w:szCs w:val="22"/>
        </w:rPr>
        <w:t xml:space="preserve"> ed.</w:t>
      </w:r>
      <w:r w:rsidR="002B340E" w:rsidRPr="007D5CE3">
        <w:rPr>
          <w:rFonts w:ascii="Times New Roman" w:hAnsi="Times New Roman"/>
          <w:sz w:val="22"/>
          <w:szCs w:val="22"/>
        </w:rPr>
        <w:t>)</w:t>
      </w:r>
      <w:r w:rsidRPr="007D5CE3">
        <w:rPr>
          <w:rFonts w:ascii="Times New Roman" w:hAnsi="Times New Roman"/>
          <w:sz w:val="22"/>
          <w:szCs w:val="22"/>
        </w:rPr>
        <w:t>, (</w:t>
      </w:r>
      <w:r w:rsidR="002B340E" w:rsidRPr="007D5CE3">
        <w:rPr>
          <w:rFonts w:ascii="Times New Roman" w:hAnsi="Times New Roman"/>
          <w:sz w:val="22"/>
          <w:szCs w:val="22"/>
        </w:rPr>
        <w:t xml:space="preserve">New York, </w:t>
      </w:r>
      <w:r w:rsidRPr="007D5CE3">
        <w:rPr>
          <w:rFonts w:ascii="Times New Roman" w:hAnsi="Times New Roman"/>
          <w:sz w:val="22"/>
          <w:szCs w:val="22"/>
        </w:rPr>
        <w:t>Oxford University Press, 2011)</w:t>
      </w:r>
      <w:r w:rsidR="002B340E" w:rsidRPr="007D5CE3">
        <w:rPr>
          <w:rFonts w:ascii="Times New Roman" w:hAnsi="Times New Roman"/>
          <w:sz w:val="22"/>
          <w:szCs w:val="22"/>
        </w:rPr>
        <w:t>, p.</w:t>
      </w:r>
      <w:r w:rsidRPr="007D5CE3">
        <w:rPr>
          <w:rFonts w:ascii="Times New Roman" w:hAnsi="Times New Roman"/>
          <w:sz w:val="22"/>
          <w:szCs w:val="22"/>
        </w:rPr>
        <w:t xml:space="preserve"> 9.</w:t>
      </w:r>
    </w:p>
  </w:footnote>
  <w:footnote w:id="19">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002B340E" w:rsidRPr="007D5CE3">
        <w:rPr>
          <w:rFonts w:ascii="Times New Roman" w:hAnsi="Times New Roman"/>
          <w:sz w:val="22"/>
          <w:szCs w:val="22"/>
        </w:rPr>
        <w:t xml:space="preserve">P. </w:t>
      </w:r>
      <w:r w:rsidRPr="007D5CE3">
        <w:rPr>
          <w:rFonts w:ascii="Times New Roman" w:hAnsi="Times New Roman"/>
          <w:sz w:val="22"/>
          <w:szCs w:val="22"/>
        </w:rPr>
        <w:t xml:space="preserve">Devlin, “Morals and the </w:t>
      </w:r>
      <w:r w:rsidRPr="007D5CE3">
        <w:rPr>
          <w:rStyle w:val="searchterm"/>
          <w:rFonts w:ascii="Times New Roman" w:hAnsi="Times New Roman"/>
          <w:sz w:val="22"/>
          <w:szCs w:val="22"/>
        </w:rPr>
        <w:t>Criminal</w:t>
      </w:r>
      <w:r w:rsidRPr="007D5CE3">
        <w:rPr>
          <w:rFonts w:ascii="Times New Roman" w:hAnsi="Times New Roman"/>
          <w:sz w:val="22"/>
          <w:szCs w:val="22"/>
        </w:rPr>
        <w:t xml:space="preserve"> </w:t>
      </w:r>
      <w:r w:rsidRPr="007D5CE3">
        <w:rPr>
          <w:rStyle w:val="searchterm"/>
          <w:rFonts w:ascii="Times New Roman" w:hAnsi="Times New Roman"/>
          <w:sz w:val="22"/>
          <w:szCs w:val="22"/>
        </w:rPr>
        <w:t>Law</w:t>
      </w:r>
      <w:r w:rsidRPr="007D5CE3">
        <w:rPr>
          <w:rFonts w:ascii="Times New Roman" w:hAnsi="Times New Roman"/>
          <w:sz w:val="22"/>
          <w:szCs w:val="22"/>
        </w:rPr>
        <w:t xml:space="preserve">”, </w:t>
      </w:r>
      <w:r w:rsidRPr="007D5CE3">
        <w:rPr>
          <w:rFonts w:ascii="Times New Roman" w:hAnsi="Times New Roman"/>
          <w:i/>
          <w:sz w:val="22"/>
          <w:szCs w:val="22"/>
        </w:rPr>
        <w:t>Maccabean Lecture</w:t>
      </w:r>
      <w:r w:rsidRPr="007D5CE3">
        <w:rPr>
          <w:rFonts w:ascii="Times New Roman" w:hAnsi="Times New Roman"/>
          <w:sz w:val="22"/>
          <w:szCs w:val="22"/>
        </w:rPr>
        <w:t>, 1957.</w:t>
      </w:r>
    </w:p>
  </w:footnote>
  <w:footnote w:id="20">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Pr="007D5CE3">
        <w:rPr>
          <w:rFonts w:ascii="Times New Roman" w:hAnsi="Times New Roman"/>
          <w:sz w:val="22"/>
          <w:szCs w:val="22"/>
        </w:rPr>
        <w:t xml:space="preserve">[1962] A.C. 220, Retrieved from </w:t>
      </w:r>
      <w:hyperlink r:id="rId4" w:history="1">
        <w:r w:rsidRPr="007D5CE3">
          <w:rPr>
            <w:rStyle w:val="Hyperlink"/>
            <w:rFonts w:ascii="Times New Roman" w:hAnsi="Times New Roman"/>
            <w:color w:val="auto"/>
            <w:sz w:val="22"/>
            <w:szCs w:val="22"/>
            <w:u w:val="none"/>
          </w:rPr>
          <w:t>http://www.e-lawresources.co.uk/Shaw-v-DPP.php</w:t>
        </w:r>
      </w:hyperlink>
      <w:r w:rsidRPr="007D5CE3">
        <w:rPr>
          <w:rFonts w:ascii="Times New Roman" w:hAnsi="Times New Roman"/>
          <w:sz w:val="22"/>
          <w:szCs w:val="22"/>
        </w:rPr>
        <w:t xml:space="preserve"> </w:t>
      </w:r>
      <w:r w:rsidR="00772A51" w:rsidRPr="007D5CE3">
        <w:rPr>
          <w:rFonts w:ascii="Times New Roman" w:hAnsi="Times New Roman"/>
          <w:sz w:val="22"/>
          <w:szCs w:val="22"/>
        </w:rPr>
        <w:t>last accessed on 11</w:t>
      </w:r>
      <w:r w:rsidRPr="007D5CE3">
        <w:rPr>
          <w:rFonts w:ascii="Times New Roman" w:hAnsi="Times New Roman"/>
          <w:sz w:val="22"/>
          <w:szCs w:val="22"/>
        </w:rPr>
        <w:t xml:space="preserve"> November, 2014.</w:t>
      </w:r>
    </w:p>
  </w:footnote>
  <w:footnote w:id="21">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Pr="007D5CE3">
        <w:rPr>
          <w:rFonts w:ascii="Times New Roman" w:hAnsi="Times New Roman"/>
          <w:sz w:val="22"/>
          <w:szCs w:val="22"/>
        </w:rPr>
        <w:t>[1972] 2 Q.B. 179.</w:t>
      </w:r>
    </w:p>
  </w:footnote>
  <w:footnote w:id="22">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742DBA" w:rsidRPr="007D5CE3">
        <w:rPr>
          <w:rFonts w:ascii="Times New Roman" w:hAnsi="Times New Roman"/>
          <w:sz w:val="22"/>
          <w:szCs w:val="22"/>
        </w:rPr>
        <w:tab/>
      </w:r>
      <w:r w:rsidRPr="007D5CE3">
        <w:rPr>
          <w:rFonts w:ascii="Times New Roman" w:hAnsi="Times New Roman"/>
          <w:sz w:val="22"/>
          <w:szCs w:val="22"/>
        </w:rPr>
        <w:t xml:space="preserve">[1994] 1 A.C. 212, Retrieved from </w:t>
      </w:r>
      <w:hyperlink r:id="rId5" w:history="1">
        <w:r w:rsidR="00742DBA" w:rsidRPr="007D5CE3">
          <w:rPr>
            <w:rStyle w:val="Hyperlink"/>
            <w:rFonts w:ascii="Times New Roman" w:hAnsi="Times New Roman"/>
            <w:color w:val="auto"/>
            <w:sz w:val="22"/>
            <w:szCs w:val="22"/>
            <w:u w:val="none"/>
          </w:rPr>
          <w:t>http://www.cirp.org/library/legal/ UKlaw/ rvbrown1993/</w:t>
        </w:r>
      </w:hyperlink>
      <w:r w:rsidRPr="007D5CE3">
        <w:rPr>
          <w:rFonts w:ascii="Times New Roman" w:hAnsi="Times New Roman"/>
          <w:sz w:val="22"/>
          <w:szCs w:val="22"/>
        </w:rPr>
        <w:t xml:space="preserve"> on 11</w:t>
      </w:r>
      <w:r w:rsidRPr="007D5CE3">
        <w:rPr>
          <w:rFonts w:ascii="Times New Roman" w:hAnsi="Times New Roman"/>
          <w:sz w:val="22"/>
          <w:szCs w:val="22"/>
          <w:vertAlign w:val="superscript"/>
        </w:rPr>
        <w:t>th</w:t>
      </w:r>
      <w:r w:rsidRPr="007D5CE3">
        <w:rPr>
          <w:rFonts w:ascii="Times New Roman" w:hAnsi="Times New Roman"/>
          <w:sz w:val="22"/>
          <w:szCs w:val="22"/>
        </w:rPr>
        <w:t xml:space="preserve"> November, 2014.</w:t>
      </w:r>
    </w:p>
  </w:footnote>
  <w:footnote w:id="23">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832A7" w:rsidRPr="007D5CE3">
        <w:rPr>
          <w:rFonts w:ascii="Times New Roman" w:hAnsi="Times New Roman"/>
          <w:sz w:val="22"/>
          <w:szCs w:val="22"/>
        </w:rPr>
        <w:tab/>
      </w:r>
      <w:r w:rsidRPr="007D5CE3">
        <w:rPr>
          <w:rFonts w:ascii="Times New Roman" w:hAnsi="Times New Roman"/>
          <w:sz w:val="22"/>
          <w:szCs w:val="22"/>
          <w:lang w:val="en-US"/>
        </w:rPr>
        <w:t>Criminal Code Act, Nigeria.</w:t>
      </w:r>
    </w:p>
  </w:footnote>
  <w:footnote w:id="24">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832A7" w:rsidRPr="007D5CE3">
        <w:rPr>
          <w:rFonts w:ascii="Times New Roman" w:hAnsi="Times New Roman"/>
          <w:sz w:val="22"/>
          <w:szCs w:val="22"/>
        </w:rPr>
        <w:tab/>
      </w:r>
      <w:r w:rsidRPr="007D5CE3">
        <w:rPr>
          <w:rFonts w:ascii="Times New Roman" w:hAnsi="Times New Roman"/>
          <w:sz w:val="22"/>
          <w:szCs w:val="22"/>
        </w:rPr>
        <w:t xml:space="preserve">Sections 214, 215 and 217 of the Criminal Code CAP ‘’C38’’ LFN </w:t>
      </w:r>
      <w:r w:rsidR="008A34F7" w:rsidRPr="007D5CE3">
        <w:rPr>
          <w:rFonts w:ascii="Times New Roman" w:hAnsi="Times New Roman"/>
          <w:sz w:val="22"/>
          <w:szCs w:val="22"/>
        </w:rPr>
        <w:t>and</w:t>
      </w:r>
      <w:r w:rsidRPr="007D5CE3">
        <w:rPr>
          <w:rFonts w:ascii="Times New Roman" w:hAnsi="Times New Roman"/>
          <w:sz w:val="22"/>
          <w:szCs w:val="22"/>
        </w:rPr>
        <w:t xml:space="preserve"> Sections 284 and 285 of the Penal Code.</w:t>
      </w:r>
    </w:p>
  </w:footnote>
  <w:footnote w:id="25">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832A7" w:rsidRPr="007D5CE3">
        <w:rPr>
          <w:rFonts w:ascii="Times New Roman" w:hAnsi="Times New Roman"/>
          <w:sz w:val="22"/>
          <w:szCs w:val="22"/>
        </w:rPr>
        <w:tab/>
      </w:r>
      <w:r w:rsidRPr="007D5CE3">
        <w:rPr>
          <w:rFonts w:ascii="Times New Roman" w:hAnsi="Times New Roman"/>
          <w:sz w:val="22"/>
          <w:szCs w:val="22"/>
          <w:lang w:val="en-US"/>
        </w:rPr>
        <w:t xml:space="preserve">Turnbull, </w:t>
      </w:r>
      <w:r w:rsidR="008A34F7" w:rsidRPr="007D5CE3">
        <w:rPr>
          <w:rFonts w:ascii="Times New Roman" w:hAnsi="Times New Roman"/>
          <w:sz w:val="22"/>
          <w:szCs w:val="22"/>
          <w:lang w:val="en-US"/>
        </w:rPr>
        <w:t xml:space="preserve">above note 5 </w:t>
      </w:r>
      <w:r w:rsidRPr="007D5CE3">
        <w:rPr>
          <w:rFonts w:ascii="Times New Roman" w:hAnsi="Times New Roman"/>
          <w:sz w:val="22"/>
          <w:szCs w:val="22"/>
          <w:lang w:val="en-US"/>
        </w:rPr>
        <w:t xml:space="preserve">at </w:t>
      </w:r>
      <w:r w:rsidR="008A34F7" w:rsidRPr="007D5CE3">
        <w:rPr>
          <w:rFonts w:ascii="Times New Roman" w:hAnsi="Times New Roman"/>
          <w:sz w:val="22"/>
          <w:szCs w:val="22"/>
          <w:lang w:val="en-US"/>
        </w:rPr>
        <w:t xml:space="preserve">p. </w:t>
      </w:r>
      <w:r w:rsidRPr="007D5CE3">
        <w:rPr>
          <w:rFonts w:ascii="Times New Roman" w:hAnsi="Times New Roman"/>
          <w:sz w:val="22"/>
          <w:szCs w:val="22"/>
          <w:lang w:val="en-US"/>
        </w:rPr>
        <w:t>720.</w:t>
      </w:r>
    </w:p>
  </w:footnote>
  <w:footnote w:id="26">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832A7" w:rsidRPr="007D5CE3">
        <w:rPr>
          <w:rFonts w:ascii="Times New Roman" w:hAnsi="Times New Roman"/>
          <w:sz w:val="22"/>
          <w:szCs w:val="22"/>
        </w:rPr>
        <w:tab/>
      </w:r>
      <w:r w:rsidR="00645940" w:rsidRPr="007D5CE3">
        <w:rPr>
          <w:rFonts w:ascii="Times New Roman" w:hAnsi="Times New Roman"/>
          <w:sz w:val="22"/>
          <w:szCs w:val="22"/>
        </w:rPr>
        <w:t xml:space="preserve">F. </w:t>
      </w:r>
      <w:r w:rsidRPr="007D5CE3">
        <w:rPr>
          <w:rFonts w:ascii="Times New Roman" w:hAnsi="Times New Roman"/>
          <w:sz w:val="22"/>
          <w:szCs w:val="22"/>
          <w:lang w:val="en-US"/>
        </w:rPr>
        <w:t xml:space="preserve">Worthen, </w:t>
      </w:r>
      <w:r w:rsidRPr="007D5CE3">
        <w:rPr>
          <w:rFonts w:ascii="Times New Roman" w:hAnsi="Times New Roman"/>
          <w:i/>
          <w:sz w:val="22"/>
          <w:szCs w:val="22"/>
          <w:lang w:val="en-US"/>
        </w:rPr>
        <w:t>What is Homosexuality?</w:t>
      </w:r>
      <w:r w:rsidRPr="007D5CE3">
        <w:rPr>
          <w:rFonts w:ascii="Times New Roman" w:hAnsi="Times New Roman"/>
          <w:sz w:val="22"/>
          <w:szCs w:val="22"/>
          <w:lang w:val="en-US"/>
        </w:rPr>
        <w:t xml:space="preserve"> Retrieved from </w:t>
      </w:r>
      <w:hyperlink w:history="1">
        <w:r w:rsidR="005E3ED0" w:rsidRPr="007D5CE3">
          <w:rPr>
            <w:rStyle w:val="Hyperlink"/>
            <w:rFonts w:ascii="Times New Roman" w:hAnsi="Times New Roman"/>
            <w:color w:val="auto"/>
            <w:sz w:val="22"/>
            <w:szCs w:val="22"/>
            <w:u w:val="none"/>
            <w:lang w:val="en-US"/>
          </w:rPr>
          <w:t>www. freeministry</w:t>
        </w:r>
        <w:r w:rsidR="002832A7" w:rsidRPr="007D5CE3">
          <w:rPr>
            <w:rStyle w:val="Hyperlink"/>
            <w:rFonts w:ascii="Times New Roman" w:hAnsi="Times New Roman"/>
            <w:color w:val="auto"/>
            <w:sz w:val="22"/>
            <w:szCs w:val="22"/>
            <w:u w:val="none"/>
            <w:lang w:val="en-US"/>
          </w:rPr>
          <w:t>.org/h/articles/worthen2.htm</w:t>
        </w:r>
      </w:hyperlink>
      <w:r w:rsidR="00645940" w:rsidRPr="007D5CE3">
        <w:rPr>
          <w:rFonts w:ascii="Times New Roman" w:hAnsi="Times New Roman"/>
          <w:sz w:val="22"/>
          <w:szCs w:val="22"/>
        </w:rPr>
        <w:t xml:space="preserve">, last accessed </w:t>
      </w:r>
      <w:r w:rsidRPr="007D5CE3">
        <w:rPr>
          <w:rFonts w:ascii="Times New Roman" w:hAnsi="Times New Roman"/>
          <w:sz w:val="22"/>
          <w:szCs w:val="22"/>
          <w:lang w:val="en-US"/>
        </w:rPr>
        <w:t>on 22 March, 2016.</w:t>
      </w:r>
    </w:p>
  </w:footnote>
  <w:footnote w:id="27">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832A7" w:rsidRPr="007D5CE3">
        <w:rPr>
          <w:rFonts w:ascii="Times New Roman" w:hAnsi="Times New Roman"/>
          <w:sz w:val="22"/>
          <w:szCs w:val="22"/>
        </w:rPr>
        <w:tab/>
      </w:r>
      <w:r w:rsidRPr="007D5CE3">
        <w:rPr>
          <w:rFonts w:ascii="Times New Roman" w:hAnsi="Times New Roman"/>
          <w:sz w:val="22"/>
          <w:szCs w:val="22"/>
        </w:rPr>
        <w:t xml:space="preserve">Falsetto, </w:t>
      </w:r>
      <w:r w:rsidR="00645940" w:rsidRPr="007D5CE3">
        <w:rPr>
          <w:rFonts w:ascii="Times New Roman" w:hAnsi="Times New Roman"/>
          <w:sz w:val="22"/>
          <w:szCs w:val="22"/>
        </w:rPr>
        <w:t>above note 10.</w:t>
      </w:r>
    </w:p>
  </w:footnote>
  <w:footnote w:id="28">
    <w:p w:rsidR="002832A7" w:rsidRPr="007D5CE3" w:rsidRDefault="002832A7"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37E3E" w:rsidRPr="007D5CE3">
        <w:rPr>
          <w:rFonts w:ascii="Times New Roman" w:hAnsi="Times New Roman"/>
          <w:sz w:val="22"/>
          <w:szCs w:val="22"/>
        </w:rPr>
        <w:tab/>
      </w:r>
      <w:r w:rsidRPr="007D5CE3">
        <w:rPr>
          <w:rFonts w:ascii="Times New Roman" w:hAnsi="Times New Roman"/>
          <w:i/>
          <w:sz w:val="22"/>
          <w:szCs w:val="22"/>
        </w:rPr>
        <w:t>R. v</w:t>
      </w:r>
      <w:r w:rsidR="00237E3E" w:rsidRPr="007D5CE3">
        <w:rPr>
          <w:rFonts w:ascii="Times New Roman" w:hAnsi="Times New Roman"/>
          <w:i/>
          <w:sz w:val="22"/>
          <w:szCs w:val="22"/>
        </w:rPr>
        <w:t xml:space="preserve"> </w:t>
      </w:r>
      <w:r w:rsidRPr="007D5CE3">
        <w:rPr>
          <w:rFonts w:ascii="Times New Roman" w:hAnsi="Times New Roman"/>
          <w:i/>
          <w:sz w:val="22"/>
          <w:szCs w:val="22"/>
        </w:rPr>
        <w:t xml:space="preserve"> Brown</w:t>
      </w:r>
      <w:r w:rsidRPr="007D5CE3">
        <w:rPr>
          <w:rFonts w:ascii="Times New Roman" w:hAnsi="Times New Roman"/>
          <w:sz w:val="22"/>
          <w:szCs w:val="22"/>
        </w:rPr>
        <w:t xml:space="preserve">, </w:t>
      </w:r>
      <w:r w:rsidRPr="007D5CE3">
        <w:rPr>
          <w:rFonts w:ascii="Times New Roman" w:hAnsi="Times New Roman"/>
          <w:i/>
          <w:sz w:val="22"/>
          <w:szCs w:val="22"/>
        </w:rPr>
        <w:t>op. cit.</w:t>
      </w:r>
    </w:p>
  </w:footnote>
  <w:footnote w:id="29">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237E3E" w:rsidRPr="007D5CE3">
        <w:rPr>
          <w:rFonts w:ascii="Times New Roman" w:hAnsi="Times New Roman"/>
          <w:sz w:val="22"/>
          <w:szCs w:val="22"/>
        </w:rPr>
        <w:tab/>
      </w:r>
      <w:r w:rsidR="00072DE7" w:rsidRPr="007D5CE3">
        <w:rPr>
          <w:rFonts w:ascii="Times New Roman" w:hAnsi="Times New Roman"/>
          <w:sz w:val="22"/>
          <w:szCs w:val="22"/>
        </w:rPr>
        <w:t xml:space="preserve">M.B. </w:t>
      </w:r>
      <w:r w:rsidRPr="007D5CE3">
        <w:rPr>
          <w:rFonts w:ascii="Times New Roman" w:hAnsi="Times New Roman"/>
          <w:bCs/>
          <w:sz w:val="22"/>
          <w:szCs w:val="22"/>
        </w:rPr>
        <w:t xml:space="preserve">Anzaki, </w:t>
      </w:r>
      <w:r w:rsidRPr="007D5CE3">
        <w:rPr>
          <w:rFonts w:ascii="Times New Roman" w:hAnsi="Times New Roman"/>
          <w:sz w:val="22"/>
          <w:szCs w:val="22"/>
        </w:rPr>
        <w:t xml:space="preserve">“Anti-Gay Law in Nigeria”, </w:t>
      </w:r>
      <w:r w:rsidR="00072DE7" w:rsidRPr="007D5CE3">
        <w:rPr>
          <w:rFonts w:ascii="Times New Roman" w:hAnsi="Times New Roman"/>
          <w:sz w:val="22"/>
          <w:szCs w:val="22"/>
        </w:rPr>
        <w:t>r</w:t>
      </w:r>
      <w:r w:rsidRPr="007D5CE3">
        <w:rPr>
          <w:rFonts w:ascii="Times New Roman" w:hAnsi="Times New Roman"/>
          <w:sz w:val="22"/>
          <w:szCs w:val="22"/>
        </w:rPr>
        <w:t xml:space="preserve">etrieved from </w:t>
      </w:r>
      <w:hyperlink r:id="rId6" w:history="1">
        <w:r w:rsidR="00237E3E" w:rsidRPr="007D5CE3">
          <w:rPr>
            <w:rStyle w:val="Hyperlink"/>
            <w:rFonts w:ascii="Times New Roman" w:hAnsi="Times New Roman"/>
            <w:color w:val="auto"/>
            <w:sz w:val="22"/>
            <w:szCs w:val="22"/>
            <w:u w:val="none"/>
          </w:rPr>
          <w:t>http://thelawyerschronicle.com/anti-gay-law in-nigeria/</w:t>
        </w:r>
      </w:hyperlink>
      <w:r w:rsidRPr="007D5CE3">
        <w:rPr>
          <w:rFonts w:ascii="Times New Roman" w:hAnsi="Times New Roman"/>
          <w:sz w:val="22"/>
          <w:szCs w:val="22"/>
        </w:rPr>
        <w:t xml:space="preserve"> </w:t>
      </w:r>
      <w:r w:rsidR="00072DE7" w:rsidRPr="007D5CE3">
        <w:rPr>
          <w:rFonts w:ascii="Times New Roman" w:hAnsi="Times New Roman"/>
          <w:sz w:val="22"/>
          <w:szCs w:val="22"/>
        </w:rPr>
        <w:t xml:space="preserve">last accessed </w:t>
      </w:r>
      <w:r w:rsidRPr="007D5CE3">
        <w:rPr>
          <w:rFonts w:ascii="Times New Roman" w:hAnsi="Times New Roman"/>
          <w:sz w:val="22"/>
          <w:szCs w:val="22"/>
        </w:rPr>
        <w:t>on 11 November, 2014.</w:t>
      </w:r>
    </w:p>
  </w:footnote>
  <w:footnote w:id="30">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rPr>
        <w:t>Ibid.</w:t>
      </w:r>
    </w:p>
  </w:footnote>
  <w:footnote w:id="31">
    <w:p w:rsidR="0061122A" w:rsidRPr="007D5CE3" w:rsidRDefault="0061122A" w:rsidP="00902189">
      <w:pPr>
        <w:pStyle w:val="FootnoteText"/>
        <w:ind w:left="720" w:hanging="720"/>
        <w:jc w:val="both"/>
        <w:rPr>
          <w:rFonts w:ascii="Times New Roman" w:hAnsi="Times New Roman"/>
          <w:i/>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lang w:val="en-US"/>
        </w:rPr>
        <w:t>Ibid.</w:t>
      </w:r>
    </w:p>
  </w:footnote>
  <w:footnote w:id="32">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sz w:val="22"/>
          <w:szCs w:val="22"/>
        </w:rPr>
        <w:t>Senator Ihenyen, “The Same Sex Marriage (Prohibition) Act in Nigeria: Reactions and Counte</w:t>
      </w:r>
      <w:r w:rsidR="00A131D6" w:rsidRPr="007D5CE3">
        <w:rPr>
          <w:rFonts w:ascii="Times New Roman" w:hAnsi="Times New Roman"/>
          <w:sz w:val="22"/>
          <w:szCs w:val="22"/>
        </w:rPr>
        <w:t>r</w:t>
      </w:r>
      <w:r w:rsidR="00817BA5" w:rsidRPr="007D5CE3">
        <w:rPr>
          <w:rFonts w:ascii="Times New Roman" w:hAnsi="Times New Roman"/>
          <w:sz w:val="22"/>
          <w:szCs w:val="22"/>
        </w:rPr>
        <w:t xml:space="preserve"> </w:t>
      </w:r>
      <w:r w:rsidRPr="007D5CE3">
        <w:rPr>
          <w:rFonts w:ascii="Times New Roman" w:hAnsi="Times New Roman"/>
          <w:sz w:val="22"/>
          <w:szCs w:val="22"/>
        </w:rPr>
        <w:t>Reactions</w:t>
      </w:r>
      <w:r w:rsidR="00A131D6" w:rsidRPr="007D5CE3">
        <w:rPr>
          <w:rFonts w:ascii="Times New Roman" w:hAnsi="Times New Roman"/>
          <w:sz w:val="22"/>
          <w:szCs w:val="22"/>
        </w:rPr>
        <w:t>,</w:t>
      </w:r>
      <w:r w:rsidRPr="007D5CE3">
        <w:rPr>
          <w:rFonts w:ascii="Times New Roman" w:hAnsi="Times New Roman"/>
          <w:sz w:val="22"/>
          <w:szCs w:val="22"/>
        </w:rPr>
        <w:t xml:space="preserve">” Nigerian Law Today, </w:t>
      </w:r>
      <w:r w:rsidR="00072DE7" w:rsidRPr="007D5CE3">
        <w:rPr>
          <w:rFonts w:ascii="Times New Roman" w:hAnsi="Times New Roman"/>
          <w:sz w:val="22"/>
          <w:szCs w:val="22"/>
        </w:rPr>
        <w:t>r</w:t>
      </w:r>
      <w:r w:rsidRPr="007D5CE3">
        <w:rPr>
          <w:rFonts w:ascii="Times New Roman" w:hAnsi="Times New Roman"/>
          <w:sz w:val="22"/>
          <w:szCs w:val="22"/>
        </w:rPr>
        <w:t xml:space="preserve">etrieved from </w:t>
      </w:r>
      <w:hyperlink r:id="rId7" w:history="1">
        <w:r w:rsidRPr="007D5CE3">
          <w:rPr>
            <w:rStyle w:val="Hyperlink"/>
            <w:rFonts w:ascii="Times New Roman" w:hAnsi="Times New Roman"/>
            <w:color w:val="auto"/>
            <w:sz w:val="22"/>
            <w:szCs w:val="22"/>
            <w:u w:val="none"/>
          </w:rPr>
          <w:t>http://www.nigerianlawtoday.com/2014/02/the-same-sex-marriage-prohibition-act.html</w:t>
        </w:r>
      </w:hyperlink>
      <w:r w:rsidR="000A4514" w:rsidRPr="007D5CE3">
        <w:rPr>
          <w:rFonts w:ascii="Times New Roman" w:hAnsi="Times New Roman"/>
          <w:sz w:val="22"/>
          <w:szCs w:val="22"/>
        </w:rPr>
        <w:t>,</w:t>
      </w:r>
      <w:r w:rsidR="00072DE7" w:rsidRPr="007D5CE3">
        <w:rPr>
          <w:rFonts w:ascii="Times New Roman" w:hAnsi="Times New Roman"/>
          <w:sz w:val="22"/>
          <w:szCs w:val="22"/>
        </w:rPr>
        <w:t xml:space="preserve"> last accessed </w:t>
      </w:r>
      <w:r w:rsidRPr="007D5CE3">
        <w:rPr>
          <w:rFonts w:ascii="Times New Roman" w:hAnsi="Times New Roman"/>
          <w:sz w:val="22"/>
          <w:szCs w:val="22"/>
        </w:rPr>
        <w:t>on 12 November, 2014.</w:t>
      </w:r>
    </w:p>
  </w:footnote>
  <w:footnote w:id="33">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rPr>
        <w:t>Ibid.</w:t>
      </w:r>
    </w:p>
  </w:footnote>
  <w:footnote w:id="34">
    <w:p w:rsidR="00817BA5" w:rsidRPr="007D5CE3" w:rsidRDefault="00817BA5"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Pr="007D5CE3">
        <w:rPr>
          <w:rFonts w:ascii="Times New Roman" w:hAnsi="Times New Roman"/>
          <w:sz w:val="22"/>
          <w:szCs w:val="22"/>
        </w:rPr>
        <w:tab/>
      </w:r>
      <w:r w:rsidR="00A131D6" w:rsidRPr="007D5CE3">
        <w:rPr>
          <w:rFonts w:ascii="Times New Roman" w:hAnsi="Times New Roman"/>
          <w:i/>
          <w:sz w:val="22"/>
          <w:szCs w:val="22"/>
        </w:rPr>
        <w:t>Ibid.</w:t>
      </w:r>
    </w:p>
  </w:footnote>
  <w:footnote w:id="35">
    <w:p w:rsidR="0061122A" w:rsidRPr="007D5CE3" w:rsidRDefault="0061122A" w:rsidP="00902189">
      <w:pPr>
        <w:spacing w:after="0" w:line="240" w:lineRule="auto"/>
        <w:ind w:left="720" w:hanging="720"/>
        <w:jc w:val="both"/>
        <w:textAlignment w:val="baseline"/>
        <w:rPr>
          <w:rFonts w:ascii="Times New Roman" w:hAnsi="Times New Roman"/>
        </w:rPr>
      </w:pPr>
      <w:r w:rsidRPr="007D5CE3">
        <w:rPr>
          <w:rStyle w:val="FootnoteReference"/>
          <w:rFonts w:ascii="Times New Roman" w:hAnsi="Times New Roman"/>
        </w:rPr>
        <w:footnoteRef/>
      </w:r>
      <w:r w:rsidRPr="007D5CE3">
        <w:rPr>
          <w:rFonts w:ascii="Times New Roman" w:hAnsi="Times New Roman"/>
        </w:rPr>
        <w:t xml:space="preserve"> </w:t>
      </w:r>
      <w:r w:rsidR="00817BA5" w:rsidRPr="007D5CE3">
        <w:rPr>
          <w:rFonts w:ascii="Times New Roman" w:hAnsi="Times New Roman"/>
        </w:rPr>
        <w:tab/>
      </w:r>
      <w:r w:rsidR="0062434C" w:rsidRPr="007D5CE3">
        <w:rPr>
          <w:rFonts w:ascii="Times New Roman" w:hAnsi="Times New Roman"/>
        </w:rPr>
        <w:t xml:space="preserve">S.A. </w:t>
      </w:r>
      <w:r w:rsidRPr="007D5CE3">
        <w:rPr>
          <w:rFonts w:ascii="Times New Roman" w:hAnsi="Times New Roman"/>
        </w:rPr>
        <w:t xml:space="preserve">Orovwuje, "The Nigeria Anti- Gay Law: International Diplomacy, Morality and Human Rights Perspectives”, Retrieved from     </w:t>
      </w:r>
      <w:hyperlink r:id="rId8" w:history="1">
        <w:r w:rsidRPr="007D5CE3">
          <w:rPr>
            <w:rStyle w:val="Hyperlink"/>
            <w:rFonts w:ascii="Times New Roman" w:hAnsi="Times New Roman"/>
            <w:color w:val="auto"/>
            <w:u w:val="none"/>
          </w:rPr>
          <w:t>http://www.academia.edu/6969322/The_Anti__Gay_Law_and_International_Diplomacy</w:t>
        </w:r>
      </w:hyperlink>
      <w:r w:rsidR="0062434C" w:rsidRPr="007D5CE3">
        <w:t xml:space="preserve">, last accessed </w:t>
      </w:r>
      <w:r w:rsidRPr="007D5CE3">
        <w:rPr>
          <w:rFonts w:ascii="Times New Roman" w:hAnsi="Times New Roman"/>
        </w:rPr>
        <w:t xml:space="preserve">on 12 November, 2014. </w:t>
      </w:r>
    </w:p>
  </w:footnote>
  <w:footnote w:id="36">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0062434C" w:rsidRPr="007D5CE3">
        <w:rPr>
          <w:rFonts w:ascii="Times New Roman" w:hAnsi="Times New Roman"/>
          <w:sz w:val="22"/>
          <w:szCs w:val="22"/>
        </w:rPr>
        <w:t xml:space="preserve">F. </w:t>
      </w:r>
      <w:r w:rsidRPr="007D5CE3">
        <w:rPr>
          <w:rFonts w:ascii="Times New Roman" w:hAnsi="Times New Roman"/>
          <w:sz w:val="22"/>
          <w:szCs w:val="22"/>
          <w:lang w:val="en-US"/>
        </w:rPr>
        <w:t>Aribisala, Criminalizing Same-Sex Relationships i</w:t>
      </w:r>
      <w:r w:rsidR="00817BA5" w:rsidRPr="007D5CE3">
        <w:rPr>
          <w:rFonts w:ascii="Times New Roman" w:hAnsi="Times New Roman"/>
          <w:sz w:val="22"/>
          <w:szCs w:val="22"/>
          <w:lang w:val="en-US"/>
        </w:rPr>
        <w:t xml:space="preserve">n Nigeria,  Retrieved from </w:t>
      </w:r>
      <w:hyperlink w:history="1">
        <w:r w:rsidR="00053102" w:rsidRPr="007D5CE3">
          <w:rPr>
            <w:rStyle w:val="Hyperlink"/>
            <w:rFonts w:ascii="Times New Roman" w:hAnsi="Times New Roman"/>
            <w:color w:val="auto"/>
            <w:sz w:val="22"/>
            <w:szCs w:val="22"/>
            <w:u w:val="none"/>
            <w:lang w:val="en-US"/>
          </w:rPr>
          <w:t>www.nigeriadevelopmentandfinance forum.org/ PolicyDialogue/ Dialogue.aspx?Edition=215</w:t>
        </w:r>
      </w:hyperlink>
      <w:r w:rsidR="0062434C" w:rsidRPr="007D5CE3">
        <w:t xml:space="preserve">, last accessed </w:t>
      </w:r>
      <w:r w:rsidRPr="007D5CE3">
        <w:rPr>
          <w:rFonts w:ascii="Times New Roman" w:hAnsi="Times New Roman"/>
          <w:sz w:val="22"/>
          <w:szCs w:val="22"/>
          <w:lang w:val="en-US"/>
        </w:rPr>
        <w:t xml:space="preserve">on 14 November, 2014 and Ugwu, D., Nigerian Same Sex Marriage Ban Infringes Individual Rights, Retrieved from </w:t>
      </w:r>
      <w:hyperlink r:id="rId9" w:history="1">
        <w:r w:rsidR="00053102" w:rsidRPr="007D5CE3">
          <w:rPr>
            <w:rStyle w:val="Hyperlink"/>
            <w:rFonts w:ascii="Times New Roman" w:hAnsi="Times New Roman"/>
            <w:color w:val="auto"/>
            <w:sz w:val="22"/>
            <w:szCs w:val="22"/>
            <w:u w:val="none"/>
            <w:lang w:val="en-US"/>
          </w:rPr>
          <w:t>www.jurist.org/hotline/ 2011/12/damian-ugwu-nigerian-marriage.php</w:t>
        </w:r>
      </w:hyperlink>
      <w:r w:rsidRPr="007D5CE3">
        <w:rPr>
          <w:rFonts w:ascii="Times New Roman" w:hAnsi="Times New Roman"/>
          <w:sz w:val="22"/>
          <w:szCs w:val="22"/>
          <w:lang w:val="en-US"/>
        </w:rPr>
        <w:t xml:space="preserve"> on 22nd March, 2016. </w:t>
      </w:r>
    </w:p>
  </w:footnote>
  <w:footnote w:id="37">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0062434C" w:rsidRPr="007D5CE3">
        <w:rPr>
          <w:rFonts w:ascii="Times New Roman" w:hAnsi="Times New Roman"/>
          <w:sz w:val="22"/>
          <w:szCs w:val="22"/>
        </w:rPr>
        <w:t xml:space="preserve">E. </w:t>
      </w:r>
      <w:r w:rsidRPr="007D5CE3">
        <w:rPr>
          <w:rFonts w:ascii="Times New Roman" w:hAnsi="Times New Roman"/>
          <w:sz w:val="22"/>
          <w:szCs w:val="22"/>
          <w:lang w:val="en-US"/>
        </w:rPr>
        <w:t xml:space="preserve">Obidinma, &amp; </w:t>
      </w:r>
      <w:r w:rsidR="0062434C" w:rsidRPr="007D5CE3">
        <w:rPr>
          <w:rFonts w:ascii="Times New Roman" w:hAnsi="Times New Roman"/>
          <w:sz w:val="22"/>
          <w:szCs w:val="22"/>
          <w:lang w:val="en-US"/>
        </w:rPr>
        <w:t xml:space="preserve">A. </w:t>
      </w:r>
      <w:r w:rsidRPr="007D5CE3">
        <w:rPr>
          <w:rFonts w:ascii="Times New Roman" w:hAnsi="Times New Roman"/>
          <w:sz w:val="22"/>
          <w:szCs w:val="22"/>
          <w:lang w:val="en-US"/>
        </w:rPr>
        <w:t>Odidinma, The Travails of Same Sex Ma</w:t>
      </w:r>
      <w:r w:rsidR="00817BA5" w:rsidRPr="007D5CE3">
        <w:rPr>
          <w:rFonts w:ascii="Times New Roman" w:hAnsi="Times New Roman"/>
          <w:sz w:val="22"/>
          <w:szCs w:val="22"/>
          <w:lang w:val="en-US"/>
        </w:rPr>
        <w:t xml:space="preserve">rriage Relation under Nigerian </w:t>
      </w:r>
      <w:r w:rsidRPr="007D5CE3">
        <w:rPr>
          <w:rFonts w:ascii="Times New Roman" w:hAnsi="Times New Roman"/>
          <w:sz w:val="22"/>
          <w:szCs w:val="22"/>
          <w:lang w:val="en-US"/>
        </w:rPr>
        <w:t xml:space="preserve">Law, (2013) 17 </w:t>
      </w:r>
      <w:r w:rsidRPr="007D5CE3">
        <w:rPr>
          <w:rFonts w:ascii="Times New Roman" w:hAnsi="Times New Roman"/>
          <w:i/>
          <w:sz w:val="22"/>
          <w:szCs w:val="22"/>
          <w:lang w:val="en-US"/>
        </w:rPr>
        <w:t>Journal of Law, Policy and Globalization</w:t>
      </w:r>
      <w:r w:rsidRPr="007D5CE3">
        <w:rPr>
          <w:rFonts w:ascii="Times New Roman" w:hAnsi="Times New Roman"/>
          <w:sz w:val="22"/>
          <w:szCs w:val="22"/>
          <w:lang w:val="en-US"/>
        </w:rPr>
        <w:t>, 42- 49 at 42.</w:t>
      </w:r>
    </w:p>
  </w:footnote>
  <w:footnote w:id="38">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sz w:val="22"/>
          <w:szCs w:val="22"/>
        </w:rPr>
        <w:t>1999 Constitution of the Federal Republic of Nigeria.</w:t>
      </w:r>
    </w:p>
  </w:footnote>
  <w:footnote w:id="39">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rPr>
        <w:t>Ibid.</w:t>
      </w:r>
    </w:p>
  </w:footnote>
  <w:footnote w:id="40">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rPr>
        <w:t>Ibid.</w:t>
      </w:r>
    </w:p>
  </w:footnote>
  <w:footnote w:id="41">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817BA5" w:rsidRPr="007D5CE3">
        <w:rPr>
          <w:rFonts w:ascii="Times New Roman" w:hAnsi="Times New Roman"/>
          <w:sz w:val="22"/>
          <w:szCs w:val="22"/>
        </w:rPr>
        <w:tab/>
      </w:r>
      <w:r w:rsidRPr="007D5CE3">
        <w:rPr>
          <w:rFonts w:ascii="Times New Roman" w:hAnsi="Times New Roman"/>
          <w:i/>
          <w:sz w:val="22"/>
          <w:szCs w:val="22"/>
        </w:rPr>
        <w:t xml:space="preserve">Ibid. </w:t>
      </w:r>
    </w:p>
  </w:footnote>
  <w:footnote w:id="42">
    <w:p w:rsidR="0061122A" w:rsidRPr="007D5CE3" w:rsidRDefault="0061122A" w:rsidP="00902189">
      <w:pPr>
        <w:pStyle w:val="FootnoteText"/>
        <w:ind w:left="720" w:hanging="720"/>
        <w:jc w:val="both"/>
        <w:rPr>
          <w:rStyle w:val="FootnoteReference"/>
          <w:rFonts w:ascii="Times New Roman" w:hAnsi="Times New Roman"/>
          <w:sz w:val="22"/>
          <w:szCs w:val="22"/>
        </w:rPr>
      </w:pPr>
      <w:r w:rsidRPr="007D5CE3">
        <w:rPr>
          <w:rStyle w:val="FootnoteReference"/>
          <w:rFonts w:ascii="Times New Roman" w:hAnsi="Times New Roman"/>
          <w:sz w:val="22"/>
          <w:szCs w:val="22"/>
        </w:rPr>
        <w:footnoteRef/>
      </w:r>
      <w:r w:rsidRPr="007D5CE3">
        <w:rPr>
          <w:rStyle w:val="FootnoteReference"/>
          <w:rFonts w:ascii="Times New Roman" w:hAnsi="Times New Roman"/>
          <w:sz w:val="22"/>
          <w:szCs w:val="22"/>
        </w:rPr>
        <w:t xml:space="preserve"> </w:t>
      </w:r>
      <w:r w:rsidR="00902189" w:rsidRPr="007D5CE3">
        <w:rPr>
          <w:rStyle w:val="FootnoteReference"/>
          <w:rFonts w:ascii="Times New Roman" w:hAnsi="Times New Roman"/>
          <w:sz w:val="22"/>
          <w:szCs w:val="22"/>
        </w:rPr>
        <w:tab/>
      </w:r>
      <w:r w:rsidRPr="007D5CE3">
        <w:rPr>
          <w:rFonts w:ascii="Times New Roman" w:hAnsi="Times New Roman"/>
          <w:sz w:val="22"/>
          <w:szCs w:val="22"/>
        </w:rPr>
        <w:t>[2007] 14 NWLR Pt. 1055 p.</w:t>
      </w:r>
      <w:r w:rsidR="0080291D" w:rsidRPr="007D5CE3">
        <w:rPr>
          <w:rFonts w:ascii="Times New Roman" w:hAnsi="Times New Roman"/>
          <w:sz w:val="22"/>
          <w:szCs w:val="22"/>
        </w:rPr>
        <w:t xml:space="preserve"> </w:t>
      </w:r>
      <w:r w:rsidRPr="007D5CE3">
        <w:rPr>
          <w:rFonts w:ascii="Times New Roman" w:hAnsi="Times New Roman"/>
          <w:sz w:val="22"/>
          <w:szCs w:val="22"/>
        </w:rPr>
        <w:t>551 at 580</w:t>
      </w:r>
      <w:r w:rsidR="0080291D" w:rsidRPr="007D5CE3">
        <w:rPr>
          <w:rFonts w:ascii="Times New Roman" w:hAnsi="Times New Roman"/>
          <w:sz w:val="22"/>
          <w:szCs w:val="22"/>
        </w:rPr>
        <w:t>.</w:t>
      </w:r>
    </w:p>
  </w:footnote>
  <w:footnote w:id="43">
    <w:p w:rsidR="0061122A" w:rsidRPr="007D5CE3" w:rsidRDefault="0061122A" w:rsidP="00902189">
      <w:pPr>
        <w:pStyle w:val="FootnoteText"/>
        <w:ind w:left="720" w:hanging="720"/>
        <w:jc w:val="both"/>
        <w:rPr>
          <w:rFonts w:ascii="Times New Roman" w:hAnsi="Times New Roman"/>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rPr>
        <w:t>[2008] 9 NWLR Pt. 1092 p. 219 at 248-249</w:t>
      </w:r>
      <w:r w:rsidR="0080291D" w:rsidRPr="007D5CE3">
        <w:rPr>
          <w:rFonts w:ascii="Times New Roman" w:hAnsi="Times New Roman"/>
          <w:sz w:val="22"/>
          <w:szCs w:val="22"/>
        </w:rPr>
        <w:t>.</w:t>
      </w:r>
    </w:p>
  </w:footnote>
  <w:footnote w:id="44">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lang w:val="en-US"/>
        </w:rPr>
        <w:t xml:space="preserve">My Genes Made Me Do It, Retrieved from </w:t>
      </w:r>
      <w:hyperlink r:id="rId10" w:history="1">
        <w:r w:rsidRPr="007D5CE3">
          <w:rPr>
            <w:rStyle w:val="Hyperlink"/>
            <w:rFonts w:ascii="Times New Roman" w:hAnsi="Times New Roman"/>
            <w:color w:val="auto"/>
            <w:sz w:val="22"/>
            <w:szCs w:val="22"/>
            <w:u w:val="none"/>
            <w:lang w:val="en-US"/>
          </w:rPr>
          <w:t>www.mygenes.co.nz/summary.htm</w:t>
        </w:r>
      </w:hyperlink>
      <w:r w:rsidR="00506DA0" w:rsidRPr="007D5CE3">
        <w:rPr>
          <w:rFonts w:ascii="Times New Roman" w:hAnsi="Times New Roman"/>
          <w:sz w:val="22"/>
          <w:szCs w:val="22"/>
          <w:lang w:val="en-US"/>
        </w:rPr>
        <w:t>, last accessed o</w:t>
      </w:r>
      <w:r w:rsidRPr="007D5CE3">
        <w:rPr>
          <w:rFonts w:ascii="Times New Roman" w:hAnsi="Times New Roman"/>
          <w:sz w:val="22"/>
          <w:szCs w:val="22"/>
          <w:lang w:val="en-US"/>
        </w:rPr>
        <w:t>n 22</w:t>
      </w:r>
      <w:r w:rsidR="00506DA0" w:rsidRPr="007D5CE3">
        <w:rPr>
          <w:rFonts w:ascii="Times New Roman" w:hAnsi="Times New Roman"/>
          <w:sz w:val="22"/>
          <w:szCs w:val="22"/>
          <w:lang w:val="en-US"/>
        </w:rPr>
        <w:t xml:space="preserve"> March, 2016.</w:t>
      </w:r>
    </w:p>
  </w:footnote>
  <w:footnote w:id="45">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i/>
          <w:sz w:val="22"/>
          <w:szCs w:val="22"/>
          <w:lang w:val="en-US"/>
        </w:rPr>
        <w:t>Ibid.</w:t>
      </w:r>
    </w:p>
  </w:footnote>
  <w:footnote w:id="46">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Pr="007D5CE3">
        <w:rPr>
          <w:rFonts w:ascii="Times New Roman" w:hAnsi="Times New Roman"/>
          <w:sz w:val="22"/>
          <w:szCs w:val="22"/>
          <w:lang w:val="en-US"/>
        </w:rPr>
        <w:t xml:space="preserve"> </w:t>
      </w:r>
      <w:r w:rsidR="00902189" w:rsidRPr="007D5CE3">
        <w:rPr>
          <w:rFonts w:ascii="Times New Roman" w:hAnsi="Times New Roman"/>
          <w:sz w:val="22"/>
          <w:szCs w:val="22"/>
          <w:lang w:val="en-US"/>
        </w:rPr>
        <w:tab/>
      </w:r>
      <w:r w:rsidR="00506DA0" w:rsidRPr="007D5CE3">
        <w:rPr>
          <w:rFonts w:ascii="Times New Roman" w:hAnsi="Times New Roman"/>
          <w:sz w:val="22"/>
          <w:szCs w:val="22"/>
          <w:lang w:val="en-US"/>
        </w:rPr>
        <w:t xml:space="preserve">R.C. </w:t>
      </w:r>
      <w:r w:rsidRPr="007D5CE3">
        <w:rPr>
          <w:rFonts w:ascii="Times New Roman" w:hAnsi="Times New Roman"/>
          <w:sz w:val="22"/>
          <w:szCs w:val="22"/>
          <w:lang w:val="en-US"/>
        </w:rPr>
        <w:t xml:space="preserve">Friedman, &amp; </w:t>
      </w:r>
      <w:r w:rsidR="00506DA0" w:rsidRPr="007D5CE3">
        <w:rPr>
          <w:rFonts w:ascii="Times New Roman" w:hAnsi="Times New Roman"/>
          <w:sz w:val="22"/>
          <w:szCs w:val="22"/>
          <w:lang w:val="en-US"/>
        </w:rPr>
        <w:t xml:space="preserve">J. </w:t>
      </w:r>
      <w:r w:rsidRPr="007D5CE3">
        <w:rPr>
          <w:rFonts w:ascii="Times New Roman" w:hAnsi="Times New Roman"/>
          <w:sz w:val="22"/>
          <w:szCs w:val="22"/>
          <w:lang w:val="en-US"/>
        </w:rPr>
        <w:t xml:space="preserve">Downey, “Neurobiology and Sexual Orientation: Current Relationships” (1993) 5 (2) </w:t>
      </w:r>
      <w:r w:rsidRPr="007D5CE3">
        <w:rPr>
          <w:rFonts w:ascii="Times New Roman" w:hAnsi="Times New Roman"/>
          <w:i/>
          <w:sz w:val="22"/>
          <w:szCs w:val="22"/>
          <w:lang w:val="en-US"/>
        </w:rPr>
        <w:t>Journal of Neuropsychiatry</w:t>
      </w:r>
      <w:r w:rsidRPr="007D5CE3">
        <w:rPr>
          <w:rFonts w:ascii="Times New Roman" w:hAnsi="Times New Roman"/>
          <w:sz w:val="22"/>
          <w:szCs w:val="22"/>
          <w:lang w:val="en-US"/>
        </w:rPr>
        <w:t xml:space="preserve"> 131-153 at 149.</w:t>
      </w:r>
    </w:p>
  </w:footnote>
  <w:footnote w:id="47">
    <w:p w:rsidR="0061122A" w:rsidRPr="007D5CE3" w:rsidRDefault="0061122A" w:rsidP="00902189">
      <w:pPr>
        <w:pStyle w:val="FootnoteText"/>
        <w:ind w:left="720" w:hanging="720"/>
        <w:jc w:val="both"/>
        <w:rPr>
          <w:rFonts w:ascii="Times New Roman" w:hAnsi="Times New Roman"/>
          <w:i/>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i/>
          <w:sz w:val="22"/>
          <w:szCs w:val="22"/>
        </w:rPr>
        <w:t xml:space="preserve"> </w:t>
      </w:r>
      <w:r w:rsidR="00902189" w:rsidRPr="007D5CE3">
        <w:rPr>
          <w:rFonts w:ascii="Times New Roman" w:hAnsi="Times New Roman"/>
          <w:i/>
          <w:sz w:val="22"/>
          <w:szCs w:val="22"/>
        </w:rPr>
        <w:tab/>
      </w:r>
      <w:r w:rsidRPr="007D5CE3">
        <w:rPr>
          <w:rFonts w:ascii="Times New Roman" w:hAnsi="Times New Roman"/>
          <w:sz w:val="22"/>
          <w:szCs w:val="22"/>
          <w:lang w:val="en-US"/>
        </w:rPr>
        <w:t xml:space="preserve">My Genes Made Me Do It, </w:t>
      </w:r>
      <w:r w:rsidR="00506DA0" w:rsidRPr="007D5CE3">
        <w:rPr>
          <w:rFonts w:ascii="Times New Roman" w:hAnsi="Times New Roman"/>
          <w:sz w:val="22"/>
          <w:szCs w:val="22"/>
          <w:lang w:val="en-US"/>
        </w:rPr>
        <w:t>above not 44.</w:t>
      </w:r>
    </w:p>
  </w:footnote>
  <w:footnote w:id="48">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i/>
          <w:sz w:val="22"/>
          <w:szCs w:val="22"/>
          <w:lang w:val="en-US"/>
        </w:rPr>
        <w:t>Ibid.</w:t>
      </w:r>
    </w:p>
  </w:footnote>
  <w:footnote w:id="49">
    <w:p w:rsidR="0061122A" w:rsidRPr="007D5CE3" w:rsidRDefault="0061122A" w:rsidP="00902189">
      <w:pPr>
        <w:pStyle w:val="FootnoteText"/>
        <w:ind w:left="720" w:hanging="720"/>
        <w:jc w:val="both"/>
        <w:rPr>
          <w:rFonts w:ascii="Times New Roman" w:hAnsi="Times New Roman"/>
          <w:i/>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i/>
          <w:sz w:val="22"/>
          <w:szCs w:val="22"/>
        </w:rPr>
        <w:t xml:space="preserve"> </w:t>
      </w:r>
      <w:r w:rsidR="00902189" w:rsidRPr="007D5CE3">
        <w:rPr>
          <w:rFonts w:ascii="Times New Roman" w:hAnsi="Times New Roman"/>
          <w:i/>
          <w:sz w:val="22"/>
          <w:szCs w:val="22"/>
        </w:rPr>
        <w:tab/>
      </w:r>
      <w:r w:rsidRPr="007D5CE3">
        <w:rPr>
          <w:rFonts w:ascii="Times New Roman" w:hAnsi="Times New Roman"/>
          <w:i/>
          <w:sz w:val="22"/>
          <w:szCs w:val="22"/>
        </w:rPr>
        <w:t>Ibid</w:t>
      </w:r>
      <w:r w:rsidRPr="007D5CE3">
        <w:rPr>
          <w:rFonts w:ascii="Times New Roman" w:hAnsi="Times New Roman"/>
          <w:i/>
          <w:sz w:val="22"/>
          <w:szCs w:val="22"/>
          <w:lang w:val="en-US"/>
        </w:rPr>
        <w:t>.</w:t>
      </w:r>
    </w:p>
  </w:footnote>
  <w:footnote w:id="50">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84030B" w:rsidRPr="007D5CE3">
        <w:rPr>
          <w:rFonts w:ascii="Times New Roman" w:hAnsi="Times New Roman"/>
          <w:sz w:val="22"/>
          <w:szCs w:val="22"/>
        </w:rPr>
        <w:t xml:space="preserve">J. </w:t>
      </w:r>
      <w:r w:rsidRPr="007D5CE3">
        <w:rPr>
          <w:rFonts w:ascii="Times New Roman" w:hAnsi="Times New Roman"/>
          <w:sz w:val="22"/>
          <w:szCs w:val="22"/>
          <w:lang w:val="en-US"/>
        </w:rPr>
        <w:t xml:space="preserve">Dallas, </w:t>
      </w:r>
      <w:r w:rsidRPr="007D5CE3">
        <w:rPr>
          <w:rFonts w:ascii="Times New Roman" w:hAnsi="Times New Roman"/>
          <w:i/>
          <w:sz w:val="22"/>
          <w:szCs w:val="22"/>
          <w:lang w:val="en-US"/>
        </w:rPr>
        <w:t>Desires in Conflict: Hope for Men Who Struggle with Sexual Identity</w:t>
      </w:r>
      <w:r w:rsidRPr="007D5CE3">
        <w:rPr>
          <w:rFonts w:ascii="Times New Roman" w:hAnsi="Times New Roman"/>
          <w:sz w:val="22"/>
          <w:szCs w:val="22"/>
          <w:lang w:val="en-US"/>
        </w:rPr>
        <w:t xml:space="preserve"> (</w:t>
      </w:r>
      <w:r w:rsidR="0084030B" w:rsidRPr="007D5CE3">
        <w:rPr>
          <w:rFonts w:ascii="Times New Roman" w:hAnsi="Times New Roman"/>
          <w:sz w:val="22"/>
          <w:szCs w:val="22"/>
          <w:lang w:val="en-US"/>
        </w:rPr>
        <w:t>Eugene, OR: Harvest House Publishers,</w:t>
      </w:r>
      <w:r w:rsidRPr="007D5CE3">
        <w:rPr>
          <w:rFonts w:ascii="Times New Roman" w:hAnsi="Times New Roman"/>
          <w:sz w:val="22"/>
          <w:szCs w:val="22"/>
          <w:lang w:val="en-US"/>
        </w:rPr>
        <w:t xml:space="preserve"> 2003)</w:t>
      </w:r>
      <w:r w:rsidR="0084030B" w:rsidRPr="007D5CE3">
        <w:rPr>
          <w:rFonts w:ascii="Times New Roman" w:hAnsi="Times New Roman"/>
          <w:sz w:val="22"/>
          <w:szCs w:val="22"/>
          <w:lang w:val="en-US"/>
        </w:rPr>
        <w:t>, pp.</w:t>
      </w:r>
      <w:r w:rsidRPr="007D5CE3">
        <w:rPr>
          <w:rFonts w:ascii="Times New Roman" w:hAnsi="Times New Roman"/>
          <w:sz w:val="22"/>
          <w:szCs w:val="22"/>
          <w:lang w:val="en-US"/>
        </w:rPr>
        <w:t xml:space="preserve"> 20-23.</w:t>
      </w:r>
    </w:p>
  </w:footnote>
  <w:footnote w:id="51">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84030B" w:rsidRPr="007D5CE3">
        <w:rPr>
          <w:rFonts w:ascii="Times New Roman" w:hAnsi="Times New Roman"/>
          <w:sz w:val="22"/>
          <w:szCs w:val="22"/>
        </w:rPr>
        <w:t xml:space="preserve">C.A. </w:t>
      </w:r>
      <w:r w:rsidRPr="007D5CE3">
        <w:rPr>
          <w:rFonts w:ascii="Times New Roman" w:hAnsi="Times New Roman"/>
          <w:sz w:val="22"/>
          <w:szCs w:val="22"/>
          <w:lang w:val="en-US"/>
        </w:rPr>
        <w:t xml:space="preserve">Tripp, </w:t>
      </w:r>
      <w:r w:rsidRPr="007D5CE3">
        <w:rPr>
          <w:rFonts w:ascii="Times New Roman" w:hAnsi="Times New Roman"/>
          <w:i/>
          <w:sz w:val="22"/>
          <w:szCs w:val="22"/>
          <w:lang w:val="en-US"/>
        </w:rPr>
        <w:t xml:space="preserve">The Homosexual Matrix </w:t>
      </w:r>
      <w:r w:rsidRPr="007D5CE3">
        <w:rPr>
          <w:rFonts w:ascii="Times New Roman" w:hAnsi="Times New Roman"/>
          <w:sz w:val="22"/>
          <w:szCs w:val="22"/>
          <w:lang w:val="en-US"/>
        </w:rPr>
        <w:t>(</w:t>
      </w:r>
      <w:r w:rsidR="0084030B" w:rsidRPr="007D5CE3">
        <w:rPr>
          <w:rFonts w:ascii="Times New Roman" w:hAnsi="Times New Roman"/>
          <w:sz w:val="22"/>
          <w:szCs w:val="22"/>
          <w:lang w:val="en-US"/>
        </w:rPr>
        <w:t xml:space="preserve">New York: </w:t>
      </w:r>
      <w:r w:rsidRPr="007D5CE3">
        <w:rPr>
          <w:rFonts w:ascii="Times New Roman" w:hAnsi="Times New Roman"/>
          <w:sz w:val="22"/>
          <w:szCs w:val="22"/>
          <w:lang w:val="en-US"/>
        </w:rPr>
        <w:t>McGraw-Hill, 1975)</w:t>
      </w:r>
      <w:r w:rsidR="0084030B" w:rsidRPr="007D5CE3">
        <w:rPr>
          <w:rFonts w:ascii="Times New Roman" w:hAnsi="Times New Roman"/>
          <w:sz w:val="22"/>
          <w:szCs w:val="22"/>
          <w:lang w:val="en-US"/>
        </w:rPr>
        <w:t xml:space="preserve">, p. </w:t>
      </w:r>
      <w:r w:rsidRPr="007D5CE3">
        <w:rPr>
          <w:rFonts w:ascii="Times New Roman" w:hAnsi="Times New Roman"/>
          <w:sz w:val="22"/>
          <w:szCs w:val="22"/>
          <w:lang w:val="en-US"/>
        </w:rPr>
        <w:t>12.</w:t>
      </w:r>
    </w:p>
  </w:footnote>
  <w:footnote w:id="52">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i/>
          <w:sz w:val="22"/>
          <w:szCs w:val="22"/>
          <w:lang w:val="en-US"/>
        </w:rPr>
        <w:t>Ibid.</w:t>
      </w:r>
    </w:p>
  </w:footnote>
  <w:footnote w:id="53">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000DFE" w:rsidRPr="007D5CE3">
        <w:rPr>
          <w:rFonts w:ascii="Times New Roman" w:hAnsi="Times New Roman"/>
          <w:sz w:val="22"/>
          <w:szCs w:val="22"/>
        </w:rPr>
        <w:t xml:space="preserve">M. </w:t>
      </w:r>
      <w:r w:rsidRPr="007D5CE3">
        <w:rPr>
          <w:rFonts w:ascii="Times New Roman" w:hAnsi="Times New Roman"/>
          <w:sz w:val="22"/>
          <w:szCs w:val="22"/>
          <w:lang w:val="en-US"/>
        </w:rPr>
        <w:t>Slick,</w:t>
      </w:r>
      <w:r w:rsidR="00000DFE" w:rsidRPr="007D5CE3">
        <w:rPr>
          <w:rFonts w:ascii="Times New Roman" w:hAnsi="Times New Roman"/>
          <w:sz w:val="22"/>
          <w:szCs w:val="22"/>
          <w:lang w:val="en-US"/>
        </w:rPr>
        <w:t xml:space="preserve"> </w:t>
      </w:r>
      <w:r w:rsidR="000D4294" w:rsidRPr="007D5CE3">
        <w:rPr>
          <w:rFonts w:ascii="Times New Roman" w:hAnsi="Times New Roman"/>
          <w:sz w:val="22"/>
          <w:szCs w:val="22"/>
          <w:lang w:val="en-US"/>
        </w:rPr>
        <w:t>“</w:t>
      </w:r>
      <w:r w:rsidRPr="007D5CE3">
        <w:rPr>
          <w:rFonts w:ascii="Times New Roman" w:hAnsi="Times New Roman"/>
          <w:sz w:val="22"/>
          <w:szCs w:val="22"/>
          <w:lang w:val="en-US"/>
        </w:rPr>
        <w:t>Homosexual Activity Harms No One,</w:t>
      </w:r>
      <w:r w:rsidR="000D4294" w:rsidRPr="007D5CE3">
        <w:rPr>
          <w:rFonts w:ascii="Times New Roman" w:hAnsi="Times New Roman"/>
          <w:sz w:val="22"/>
          <w:szCs w:val="22"/>
          <w:lang w:val="en-US"/>
        </w:rPr>
        <w:t>”</w:t>
      </w:r>
      <w:r w:rsidRPr="007D5CE3">
        <w:rPr>
          <w:rFonts w:ascii="Times New Roman" w:hAnsi="Times New Roman"/>
          <w:sz w:val="22"/>
          <w:szCs w:val="22"/>
          <w:lang w:val="en-US"/>
        </w:rPr>
        <w:t xml:space="preserve"> </w:t>
      </w:r>
      <w:r w:rsidR="000D4294" w:rsidRPr="007D5CE3">
        <w:rPr>
          <w:rFonts w:ascii="Times New Roman" w:hAnsi="Times New Roman"/>
          <w:sz w:val="22"/>
          <w:szCs w:val="22"/>
          <w:lang w:val="en-US"/>
        </w:rPr>
        <w:t>r</w:t>
      </w:r>
      <w:r w:rsidRPr="007D5CE3">
        <w:rPr>
          <w:rFonts w:ascii="Times New Roman" w:hAnsi="Times New Roman"/>
          <w:sz w:val="22"/>
          <w:szCs w:val="22"/>
          <w:lang w:val="en-US"/>
        </w:rPr>
        <w:t xml:space="preserve">etrieved from </w:t>
      </w:r>
      <w:hyperlink w:history="1">
        <w:r w:rsidR="00902189" w:rsidRPr="007D5CE3">
          <w:rPr>
            <w:rStyle w:val="Hyperlink"/>
            <w:rFonts w:ascii="Times New Roman" w:hAnsi="Times New Roman"/>
            <w:color w:val="auto"/>
            <w:sz w:val="22"/>
            <w:szCs w:val="22"/>
            <w:u w:val="none"/>
            <w:lang w:val="en-US"/>
          </w:rPr>
          <w:t>https:// carm.org/homosexual-gay-sex-harms-no-one</w:t>
        </w:r>
      </w:hyperlink>
      <w:r w:rsidR="004344C9" w:rsidRPr="007D5CE3">
        <w:t>,</w:t>
      </w:r>
      <w:r w:rsidRPr="007D5CE3">
        <w:rPr>
          <w:rFonts w:ascii="Times New Roman" w:hAnsi="Times New Roman"/>
          <w:sz w:val="22"/>
          <w:szCs w:val="22"/>
          <w:lang w:val="en-US"/>
        </w:rPr>
        <w:t xml:space="preserve"> </w:t>
      </w:r>
      <w:r w:rsidR="00000DFE" w:rsidRPr="007D5CE3">
        <w:rPr>
          <w:rFonts w:ascii="Times New Roman" w:hAnsi="Times New Roman"/>
          <w:sz w:val="22"/>
          <w:szCs w:val="22"/>
          <w:lang w:val="en-US"/>
        </w:rPr>
        <w:t xml:space="preserve">last accessed </w:t>
      </w:r>
      <w:r w:rsidRPr="007D5CE3">
        <w:rPr>
          <w:rFonts w:ascii="Times New Roman" w:hAnsi="Times New Roman"/>
          <w:sz w:val="22"/>
          <w:szCs w:val="22"/>
          <w:lang w:val="en-US"/>
        </w:rPr>
        <w:t>on 22 March, 2016.</w:t>
      </w:r>
    </w:p>
  </w:footnote>
  <w:footnote w:id="54">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000DFE" w:rsidRPr="007D5CE3">
        <w:rPr>
          <w:rFonts w:ascii="Times New Roman" w:hAnsi="Times New Roman"/>
          <w:sz w:val="22"/>
          <w:szCs w:val="22"/>
        </w:rPr>
        <w:t xml:space="preserve">T.J. </w:t>
      </w:r>
      <w:r w:rsidRPr="007D5CE3">
        <w:rPr>
          <w:rFonts w:ascii="Times New Roman" w:hAnsi="Times New Roman"/>
          <w:sz w:val="22"/>
          <w:szCs w:val="22"/>
        </w:rPr>
        <w:t xml:space="preserve">Dailey, </w:t>
      </w:r>
      <w:r w:rsidR="000D4294" w:rsidRPr="007D5CE3">
        <w:rPr>
          <w:rFonts w:ascii="Times New Roman" w:hAnsi="Times New Roman"/>
          <w:sz w:val="22"/>
          <w:szCs w:val="22"/>
        </w:rPr>
        <w:t>“</w:t>
      </w:r>
      <w:r w:rsidRPr="007D5CE3">
        <w:rPr>
          <w:rFonts w:ascii="Times New Roman" w:hAnsi="Times New Roman"/>
          <w:sz w:val="22"/>
          <w:szCs w:val="22"/>
        </w:rPr>
        <w:t>Homosexuality:</w:t>
      </w:r>
      <w:r w:rsidR="00000DFE" w:rsidRPr="007D5CE3">
        <w:rPr>
          <w:rFonts w:ascii="Times New Roman" w:hAnsi="Times New Roman"/>
          <w:sz w:val="22"/>
          <w:szCs w:val="22"/>
        </w:rPr>
        <w:t xml:space="preserve"> </w:t>
      </w:r>
      <w:r w:rsidRPr="007D5CE3">
        <w:rPr>
          <w:rFonts w:ascii="Times New Roman" w:hAnsi="Times New Roman"/>
          <w:sz w:val="22"/>
          <w:szCs w:val="22"/>
        </w:rPr>
        <w:t>The Negative Health Effects of Homosexuality (2007)</w:t>
      </w:r>
      <w:r w:rsidR="000D4294" w:rsidRPr="007D5CE3">
        <w:rPr>
          <w:rFonts w:ascii="Times New Roman" w:hAnsi="Times New Roman"/>
          <w:sz w:val="22"/>
          <w:szCs w:val="22"/>
        </w:rPr>
        <w:t>,”</w:t>
      </w:r>
      <w:r w:rsidRPr="007D5CE3">
        <w:rPr>
          <w:rFonts w:ascii="Times New Roman" w:hAnsi="Times New Roman"/>
          <w:sz w:val="22"/>
          <w:szCs w:val="22"/>
        </w:rPr>
        <w:t xml:space="preserve"> </w:t>
      </w:r>
      <w:r w:rsidR="000D4294" w:rsidRPr="007D5CE3">
        <w:rPr>
          <w:rFonts w:ascii="Times New Roman" w:hAnsi="Times New Roman"/>
          <w:sz w:val="22"/>
          <w:szCs w:val="22"/>
        </w:rPr>
        <w:t>r</w:t>
      </w:r>
      <w:r w:rsidRPr="007D5CE3">
        <w:rPr>
          <w:rFonts w:ascii="Times New Roman" w:hAnsi="Times New Roman"/>
          <w:sz w:val="22"/>
          <w:szCs w:val="22"/>
        </w:rPr>
        <w:t xml:space="preserve">etrieved from    </w:t>
      </w:r>
      <w:hyperlink w:history="1">
        <w:r w:rsidR="000D4294" w:rsidRPr="007D5CE3">
          <w:rPr>
            <w:rStyle w:val="Hyperlink"/>
            <w:rFonts w:ascii="Times New Roman" w:hAnsi="Times New Roman"/>
            <w:color w:val="auto"/>
            <w:sz w:val="22"/>
            <w:szCs w:val="22"/>
            <w:u w:val="none"/>
          </w:rPr>
          <w:t>http://www.battlefortruth. org/articlesdetail.asp? id=235</w:t>
        </w:r>
      </w:hyperlink>
      <w:r w:rsidR="004344C9" w:rsidRPr="007D5CE3">
        <w:t xml:space="preserve">, last accessed </w:t>
      </w:r>
      <w:r w:rsidRPr="007D5CE3">
        <w:rPr>
          <w:rFonts w:ascii="Times New Roman" w:hAnsi="Times New Roman"/>
          <w:sz w:val="22"/>
          <w:szCs w:val="22"/>
        </w:rPr>
        <w:t>on 22</w:t>
      </w:r>
      <w:r w:rsidRPr="007D5CE3">
        <w:rPr>
          <w:rFonts w:ascii="Times New Roman" w:hAnsi="Times New Roman"/>
          <w:sz w:val="22"/>
          <w:szCs w:val="22"/>
          <w:vertAlign w:val="superscript"/>
        </w:rPr>
        <w:t>nd</w:t>
      </w:r>
      <w:r w:rsidRPr="007D5CE3">
        <w:rPr>
          <w:rFonts w:ascii="Times New Roman" w:hAnsi="Times New Roman"/>
          <w:sz w:val="22"/>
          <w:szCs w:val="22"/>
        </w:rPr>
        <w:t xml:space="preserve"> March, 2016.</w:t>
      </w:r>
    </w:p>
  </w:footnote>
  <w:footnote w:id="55">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4344C9" w:rsidRPr="007D5CE3">
        <w:rPr>
          <w:rFonts w:ascii="Times New Roman" w:hAnsi="Times New Roman"/>
          <w:i/>
          <w:sz w:val="22"/>
          <w:szCs w:val="22"/>
          <w:lang w:val="en-US"/>
        </w:rPr>
        <w:t>Ibid</w:t>
      </w:r>
      <w:r w:rsidR="004344C9" w:rsidRPr="007D5CE3">
        <w:rPr>
          <w:rFonts w:ascii="Times New Roman" w:hAnsi="Times New Roman"/>
          <w:sz w:val="22"/>
          <w:szCs w:val="22"/>
          <w:lang w:val="en-US"/>
        </w:rPr>
        <w:t>.</w:t>
      </w:r>
      <w:r w:rsidRPr="007D5CE3">
        <w:rPr>
          <w:rFonts w:ascii="Times New Roman" w:hAnsi="Times New Roman"/>
          <w:sz w:val="22"/>
          <w:szCs w:val="22"/>
          <w:lang w:val="en-US"/>
        </w:rPr>
        <w:t xml:space="preserve"> </w:t>
      </w:r>
    </w:p>
  </w:footnote>
  <w:footnote w:id="56">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004344C9" w:rsidRPr="007D5CE3">
        <w:rPr>
          <w:rFonts w:ascii="Times New Roman" w:hAnsi="Times New Roman"/>
          <w:i/>
          <w:sz w:val="22"/>
          <w:szCs w:val="22"/>
          <w:lang w:val="en-US"/>
        </w:rPr>
        <w:t>Ibid</w:t>
      </w:r>
      <w:r w:rsidR="004344C9" w:rsidRPr="007D5CE3">
        <w:rPr>
          <w:rFonts w:ascii="Times New Roman" w:hAnsi="Times New Roman"/>
          <w:sz w:val="22"/>
          <w:szCs w:val="22"/>
          <w:lang w:val="en-US"/>
        </w:rPr>
        <w:t>.</w:t>
      </w:r>
    </w:p>
  </w:footnote>
  <w:footnote w:id="57">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lang w:val="en-US"/>
        </w:rPr>
        <w:t>Eowyn, Medical Consequences of Homosexual Se</w:t>
      </w:r>
      <w:r w:rsidR="00902189" w:rsidRPr="007D5CE3">
        <w:rPr>
          <w:rFonts w:ascii="Times New Roman" w:hAnsi="Times New Roman"/>
          <w:sz w:val="22"/>
          <w:szCs w:val="22"/>
          <w:lang w:val="en-US"/>
        </w:rPr>
        <w:t xml:space="preserve">xual Behaviours, Retrieved from </w:t>
      </w:r>
      <w:hyperlink r:id="rId11" w:history="1">
        <w:r w:rsidRPr="007D5CE3">
          <w:rPr>
            <w:rStyle w:val="Hyperlink"/>
            <w:rFonts w:ascii="Times New Roman" w:hAnsi="Times New Roman"/>
            <w:color w:val="auto"/>
            <w:sz w:val="22"/>
            <w:szCs w:val="22"/>
            <w:u w:val="none"/>
            <w:lang w:val="en-US"/>
          </w:rPr>
          <w:t>http://www.dcclothesline.com/2013/07/04/medical-consequences-homosexual-sexual-behaviors/</w:t>
        </w:r>
      </w:hyperlink>
      <w:r w:rsidRPr="007D5CE3">
        <w:rPr>
          <w:rFonts w:ascii="Times New Roman" w:hAnsi="Times New Roman"/>
          <w:sz w:val="22"/>
          <w:szCs w:val="22"/>
          <w:lang w:val="en-US"/>
        </w:rPr>
        <w:t xml:space="preserve"> on 22</w:t>
      </w:r>
      <w:r w:rsidRPr="007D5CE3">
        <w:rPr>
          <w:rFonts w:ascii="Times New Roman" w:hAnsi="Times New Roman"/>
          <w:sz w:val="22"/>
          <w:szCs w:val="22"/>
          <w:vertAlign w:val="superscript"/>
          <w:lang w:val="en-US"/>
        </w:rPr>
        <w:t>nd</w:t>
      </w:r>
      <w:r w:rsidRPr="007D5CE3">
        <w:rPr>
          <w:rFonts w:ascii="Times New Roman" w:hAnsi="Times New Roman"/>
          <w:sz w:val="22"/>
          <w:szCs w:val="22"/>
          <w:lang w:val="en-US"/>
        </w:rPr>
        <w:t xml:space="preserve"> March, 2012.</w:t>
      </w:r>
    </w:p>
  </w:footnote>
  <w:footnote w:id="58">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DF6EB7" w:rsidRPr="007D5CE3">
        <w:rPr>
          <w:rFonts w:ascii="Times New Roman" w:hAnsi="Times New Roman"/>
          <w:sz w:val="22"/>
          <w:szCs w:val="22"/>
        </w:rPr>
        <w:tab/>
      </w:r>
      <w:r w:rsidRPr="007D5CE3">
        <w:rPr>
          <w:rFonts w:ascii="Times New Roman" w:hAnsi="Times New Roman"/>
          <w:sz w:val="22"/>
          <w:szCs w:val="22"/>
        </w:rPr>
        <w:t xml:space="preserve">Dailey, </w:t>
      </w:r>
      <w:r w:rsidR="002857E4" w:rsidRPr="007D5CE3">
        <w:rPr>
          <w:rFonts w:ascii="Times New Roman" w:hAnsi="Times New Roman"/>
          <w:sz w:val="22"/>
          <w:szCs w:val="22"/>
        </w:rPr>
        <w:t>above note 54.</w:t>
      </w:r>
    </w:p>
  </w:footnote>
  <w:footnote w:id="59">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DF6EB7" w:rsidRPr="007D5CE3">
        <w:rPr>
          <w:rFonts w:ascii="Times New Roman" w:hAnsi="Times New Roman"/>
          <w:sz w:val="22"/>
          <w:szCs w:val="22"/>
        </w:rPr>
        <w:tab/>
      </w:r>
      <w:r w:rsidRPr="007D5CE3">
        <w:rPr>
          <w:rFonts w:ascii="Times New Roman" w:hAnsi="Times New Roman"/>
          <w:sz w:val="22"/>
          <w:szCs w:val="22"/>
          <w:lang w:val="en-US"/>
        </w:rPr>
        <w:t xml:space="preserve">Anya, </w:t>
      </w:r>
      <w:r w:rsidR="004344C9" w:rsidRPr="007D5CE3">
        <w:rPr>
          <w:rFonts w:ascii="Times New Roman" w:hAnsi="Times New Roman"/>
          <w:sz w:val="22"/>
          <w:szCs w:val="22"/>
          <w:lang w:val="en-US"/>
        </w:rPr>
        <w:t xml:space="preserve">above note 1 </w:t>
      </w:r>
      <w:r w:rsidRPr="007D5CE3">
        <w:rPr>
          <w:rFonts w:ascii="Times New Roman" w:hAnsi="Times New Roman"/>
          <w:sz w:val="22"/>
          <w:szCs w:val="22"/>
          <w:lang w:val="en-US"/>
        </w:rPr>
        <w:t>123.</w:t>
      </w:r>
    </w:p>
  </w:footnote>
  <w:footnote w:id="60">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lang w:val="en-US"/>
        </w:rPr>
        <w:t>Section 299 of the Criminal Code.</w:t>
      </w:r>
    </w:p>
  </w:footnote>
  <w:footnote w:id="61">
    <w:p w:rsidR="0061122A" w:rsidRPr="007D5CE3" w:rsidRDefault="0061122A" w:rsidP="00902189">
      <w:pPr>
        <w:pStyle w:val="FootnoteText"/>
        <w:ind w:left="720" w:hanging="720"/>
        <w:jc w:val="both"/>
        <w:rPr>
          <w:rFonts w:ascii="Times New Roman" w:hAnsi="Times New Roman"/>
          <w:sz w:val="22"/>
          <w:szCs w:val="22"/>
          <w:lang w:val="en-US"/>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lang w:val="en-US"/>
        </w:rPr>
        <w:t>Eseyin, M., Same Sex Marriage (Prohibition) Act of Nigeria, 20</w:t>
      </w:r>
      <w:r w:rsidR="00902189" w:rsidRPr="007D5CE3">
        <w:rPr>
          <w:rFonts w:ascii="Times New Roman" w:hAnsi="Times New Roman"/>
          <w:sz w:val="22"/>
          <w:szCs w:val="22"/>
          <w:lang w:val="en-US"/>
        </w:rPr>
        <w:t xml:space="preserve">13: A Still Birth? (2015) 36 </w:t>
      </w:r>
      <w:r w:rsidRPr="007D5CE3">
        <w:rPr>
          <w:rFonts w:ascii="Times New Roman" w:hAnsi="Times New Roman"/>
          <w:i/>
          <w:sz w:val="22"/>
          <w:szCs w:val="22"/>
          <w:lang w:val="en-US"/>
        </w:rPr>
        <w:t>Journal of Law, Policy and Globalization</w:t>
      </w:r>
      <w:r w:rsidRPr="007D5CE3">
        <w:rPr>
          <w:rFonts w:ascii="Times New Roman" w:hAnsi="Times New Roman"/>
          <w:sz w:val="22"/>
          <w:szCs w:val="22"/>
          <w:lang w:val="en-US"/>
        </w:rPr>
        <w:t xml:space="preserve"> 45-50 at 49.</w:t>
      </w:r>
    </w:p>
  </w:footnote>
  <w:footnote w:id="62">
    <w:p w:rsidR="0061122A" w:rsidRPr="007D5CE3" w:rsidRDefault="0061122A" w:rsidP="00902189">
      <w:pPr>
        <w:pStyle w:val="FootnoteText"/>
        <w:ind w:left="720" w:hanging="720"/>
        <w:jc w:val="both"/>
        <w:rPr>
          <w:rFonts w:ascii="Times New Roman" w:hAnsi="Times New Roman"/>
          <w:i/>
          <w:sz w:val="22"/>
          <w:szCs w:val="22"/>
        </w:rPr>
      </w:pPr>
      <w:r w:rsidRPr="007D5CE3">
        <w:rPr>
          <w:rStyle w:val="FootnoteReference"/>
          <w:rFonts w:ascii="Times New Roman" w:hAnsi="Times New Roman"/>
          <w:sz w:val="22"/>
          <w:szCs w:val="22"/>
        </w:rPr>
        <w:footnoteRef/>
      </w:r>
      <w:r w:rsidRPr="007D5CE3">
        <w:rPr>
          <w:rFonts w:ascii="Times New Roman" w:hAnsi="Times New Roman"/>
          <w:sz w:val="22"/>
          <w:szCs w:val="22"/>
        </w:rPr>
        <w:t xml:space="preserve"> </w:t>
      </w:r>
      <w:r w:rsidR="00902189" w:rsidRPr="007D5CE3">
        <w:rPr>
          <w:rFonts w:ascii="Times New Roman" w:hAnsi="Times New Roman"/>
          <w:sz w:val="22"/>
          <w:szCs w:val="22"/>
        </w:rPr>
        <w:tab/>
      </w:r>
      <w:r w:rsidRPr="007D5CE3">
        <w:rPr>
          <w:rFonts w:ascii="Times New Roman" w:hAnsi="Times New Roman"/>
          <w:sz w:val="22"/>
          <w:szCs w:val="22"/>
        </w:rPr>
        <w:t xml:space="preserve">Anya, </w:t>
      </w:r>
      <w:r w:rsidRPr="007D5CE3">
        <w:rPr>
          <w:rFonts w:ascii="Times New Roman" w:hAnsi="Times New Roman"/>
          <w:i/>
          <w:sz w:val="22"/>
          <w:szCs w:val="22"/>
        </w:rPr>
        <w:t xml:space="preserve">op. cit, </w:t>
      </w:r>
      <w:r w:rsidRPr="007D5CE3">
        <w:rPr>
          <w:rFonts w:ascii="Times New Roman" w:hAnsi="Times New Roman"/>
          <w:sz w:val="22"/>
          <w:szCs w:val="22"/>
        </w:rPr>
        <w:t>at 129.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DD8" w:rsidRPr="00D8149F" w:rsidRDefault="00D93572">
    <w:pPr>
      <w:pStyle w:val="Header"/>
      <w:pBdr>
        <w:bottom w:val="single" w:sz="4" w:space="1" w:color="D9D9D9"/>
      </w:pBdr>
      <w:rPr>
        <w:rFonts w:ascii="Tahoma" w:hAnsi="Tahoma" w:cs="Tahoma"/>
      </w:rPr>
    </w:pPr>
  </w:p>
  <w:p w:rsidR="00DF7DD8" w:rsidRPr="00D8149F" w:rsidRDefault="00D93572">
    <w:pPr>
      <w:pStyle w:val="Header"/>
      <w:pBdr>
        <w:bottom w:val="single" w:sz="4" w:space="1" w:color="D9D9D9"/>
      </w:pBdr>
      <w:rPr>
        <w:rFonts w:ascii="Tahoma" w:hAnsi="Tahoma" w:cs="Tahoma"/>
      </w:rPr>
    </w:pPr>
  </w:p>
  <w:p w:rsidR="00DF7DD8" w:rsidRDefault="00D93572" w:rsidP="00A67D04">
    <w:pPr>
      <w:pStyle w:val="Header"/>
      <w:pBdr>
        <w:bottom w:val="single" w:sz="4" w:space="1" w:color="D9D9D9"/>
      </w:pBdr>
      <w:ind w:left="720" w:hanging="720"/>
      <w:jc w:val="both"/>
      <w:rPr>
        <w:rFonts w:ascii="Tahoma" w:hAnsi="Tahoma" w:cs="Tahoma"/>
        <w:b/>
        <w:sz w:val="12"/>
        <w:szCs w:val="12"/>
      </w:rPr>
    </w:pPr>
  </w:p>
  <w:p w:rsidR="00DF7DD8" w:rsidRDefault="00D93572" w:rsidP="00A67D04">
    <w:pPr>
      <w:pStyle w:val="Header"/>
      <w:pBdr>
        <w:bottom w:val="single" w:sz="4" w:space="1" w:color="D9D9D9"/>
      </w:pBdr>
      <w:ind w:left="720" w:hanging="720"/>
      <w:jc w:val="both"/>
      <w:rPr>
        <w:rFonts w:ascii="Tahoma" w:hAnsi="Tahoma" w:cs="Tahoma"/>
        <w:b/>
        <w:sz w:val="16"/>
        <w:szCs w:val="16"/>
      </w:rPr>
    </w:pPr>
  </w:p>
  <w:p w:rsidR="00DF7DD8" w:rsidRPr="0056445D" w:rsidRDefault="00A63680" w:rsidP="0097125F">
    <w:pPr>
      <w:pStyle w:val="Header"/>
      <w:pBdr>
        <w:bottom w:val="single" w:sz="4" w:space="1" w:color="D9D9D9"/>
      </w:pBdr>
      <w:ind w:left="360" w:hanging="360"/>
      <w:jc w:val="both"/>
      <w:rPr>
        <w:rFonts w:ascii="Times New Roman" w:hAnsi="Times New Roman"/>
        <w:b/>
        <w:sz w:val="16"/>
        <w:szCs w:val="16"/>
      </w:rPr>
    </w:pPr>
    <w:r w:rsidRPr="0056445D">
      <w:rPr>
        <w:rFonts w:ascii="Times New Roman" w:hAnsi="Times New Roman"/>
        <w:b/>
        <w:sz w:val="16"/>
        <w:szCs w:val="16"/>
      </w:rPr>
      <w:fldChar w:fldCharType="begin"/>
    </w:r>
    <w:r w:rsidR="00934C8E" w:rsidRPr="0056445D">
      <w:rPr>
        <w:rFonts w:ascii="Times New Roman" w:hAnsi="Times New Roman"/>
        <w:b/>
        <w:sz w:val="16"/>
        <w:szCs w:val="16"/>
      </w:rPr>
      <w:instrText xml:space="preserve"> PAGE   \* MERGEFORMAT </w:instrText>
    </w:r>
    <w:r w:rsidRPr="0056445D">
      <w:rPr>
        <w:rFonts w:ascii="Times New Roman" w:hAnsi="Times New Roman"/>
        <w:b/>
        <w:sz w:val="16"/>
        <w:szCs w:val="16"/>
      </w:rPr>
      <w:fldChar w:fldCharType="separate"/>
    </w:r>
    <w:r w:rsidR="00AC29EF">
      <w:rPr>
        <w:rFonts w:ascii="Times New Roman" w:hAnsi="Times New Roman"/>
        <w:b/>
        <w:noProof/>
        <w:sz w:val="16"/>
        <w:szCs w:val="16"/>
      </w:rPr>
      <w:t>104</w:t>
    </w:r>
    <w:r w:rsidRPr="0056445D">
      <w:rPr>
        <w:rFonts w:ascii="Times New Roman" w:hAnsi="Times New Roman"/>
        <w:b/>
        <w:sz w:val="16"/>
        <w:szCs w:val="16"/>
      </w:rPr>
      <w:fldChar w:fldCharType="end"/>
    </w:r>
    <w:r w:rsidR="00934C8E" w:rsidRPr="0056445D">
      <w:rPr>
        <w:rFonts w:ascii="Times New Roman" w:hAnsi="Times New Roman"/>
        <w:b/>
        <w:sz w:val="16"/>
        <w:szCs w:val="16"/>
      </w:rPr>
      <w:t xml:space="preserve">| </w:t>
    </w:r>
    <w:r w:rsidR="00934C8E" w:rsidRPr="0056445D">
      <w:rPr>
        <w:rFonts w:ascii="Times New Roman" w:hAnsi="Times New Roman"/>
        <w:b/>
        <w:sz w:val="16"/>
        <w:szCs w:val="16"/>
      </w:rPr>
      <w:tab/>
      <w:t>Vol.</w:t>
    </w:r>
    <w:r w:rsidR="00934C8E">
      <w:rPr>
        <w:rFonts w:ascii="Times New Roman" w:hAnsi="Times New Roman"/>
        <w:b/>
        <w:sz w:val="16"/>
        <w:szCs w:val="16"/>
      </w:rPr>
      <w:t xml:space="preserve"> 8, </w:t>
    </w:r>
    <w:r w:rsidR="0097125F">
      <w:rPr>
        <w:rFonts w:ascii="Times New Roman" w:hAnsi="Times New Roman"/>
        <w:b/>
        <w:sz w:val="16"/>
        <w:szCs w:val="16"/>
      </w:rPr>
      <w:t>2015</w:t>
    </w:r>
    <w:r w:rsidR="00934C8E">
      <w:rPr>
        <w:rFonts w:ascii="Times New Roman" w:hAnsi="Times New Roman"/>
        <w:b/>
        <w:sz w:val="16"/>
        <w:szCs w:val="16"/>
      </w:rPr>
      <w:t xml:space="preserve"> Law and Policy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DD8" w:rsidRPr="007C368A" w:rsidRDefault="00D93572" w:rsidP="00A67D04">
    <w:pPr>
      <w:tabs>
        <w:tab w:val="left" w:pos="630"/>
      </w:tabs>
      <w:spacing w:line="288" w:lineRule="auto"/>
      <w:ind w:left="720" w:hanging="720"/>
      <w:jc w:val="both"/>
      <w:rPr>
        <w:rFonts w:ascii="Tahoma" w:hAnsi="Tahoma" w:cs="Tahoma"/>
        <w:sz w:val="20"/>
        <w:szCs w:val="20"/>
      </w:rPr>
    </w:pPr>
  </w:p>
  <w:p w:rsidR="00DF7DD8" w:rsidRPr="00A13224" w:rsidRDefault="00D93572" w:rsidP="00A67D04">
    <w:pPr>
      <w:spacing w:after="0" w:line="240" w:lineRule="auto"/>
      <w:ind w:left="720" w:hanging="720"/>
      <w:jc w:val="both"/>
      <w:rPr>
        <w:rFonts w:ascii="Tahoma" w:hAnsi="Tahoma" w:cs="Tahoma"/>
        <w:sz w:val="20"/>
        <w:szCs w:val="20"/>
      </w:rPr>
    </w:pPr>
  </w:p>
  <w:p w:rsidR="004D109A" w:rsidRDefault="00A63680" w:rsidP="00A67D04">
    <w:pPr>
      <w:spacing w:after="0" w:line="240" w:lineRule="auto"/>
      <w:ind w:left="360" w:hanging="360"/>
      <w:jc w:val="both"/>
      <w:rPr>
        <w:rFonts w:ascii="Times New Roman" w:hAnsi="Times New Roman"/>
        <w:b/>
        <w:sz w:val="16"/>
        <w:szCs w:val="16"/>
      </w:rPr>
    </w:pPr>
    <w:r w:rsidRPr="00EB1386">
      <w:rPr>
        <w:rFonts w:ascii="Tahoma" w:hAnsi="Tahoma" w:cs="Tahoma"/>
        <w:b/>
        <w:sz w:val="16"/>
        <w:szCs w:val="16"/>
      </w:rPr>
      <w:fldChar w:fldCharType="begin"/>
    </w:r>
    <w:r w:rsidR="00934C8E" w:rsidRPr="00EB1386">
      <w:rPr>
        <w:rFonts w:ascii="Tahoma" w:hAnsi="Tahoma" w:cs="Tahoma"/>
        <w:b/>
        <w:sz w:val="16"/>
        <w:szCs w:val="16"/>
      </w:rPr>
      <w:instrText xml:space="preserve"> PAGE   \* MERGEFORMAT </w:instrText>
    </w:r>
    <w:r w:rsidRPr="00EB1386">
      <w:rPr>
        <w:rFonts w:ascii="Tahoma" w:hAnsi="Tahoma" w:cs="Tahoma"/>
        <w:b/>
        <w:sz w:val="16"/>
        <w:szCs w:val="16"/>
      </w:rPr>
      <w:fldChar w:fldCharType="separate"/>
    </w:r>
    <w:r w:rsidR="00AC29EF">
      <w:rPr>
        <w:rFonts w:ascii="Tahoma" w:hAnsi="Tahoma" w:cs="Tahoma"/>
        <w:b/>
        <w:noProof/>
        <w:sz w:val="16"/>
        <w:szCs w:val="16"/>
      </w:rPr>
      <w:t>83</w:t>
    </w:r>
    <w:r w:rsidRPr="00EB1386">
      <w:rPr>
        <w:rFonts w:ascii="Tahoma" w:hAnsi="Tahoma" w:cs="Tahoma"/>
        <w:b/>
        <w:sz w:val="16"/>
        <w:szCs w:val="16"/>
      </w:rPr>
      <w:fldChar w:fldCharType="end"/>
    </w:r>
    <w:r w:rsidR="00934C8E" w:rsidRPr="00EB1386">
      <w:rPr>
        <w:rFonts w:ascii="Tahoma" w:hAnsi="Tahoma" w:cs="Tahoma"/>
        <w:b/>
        <w:sz w:val="16"/>
        <w:szCs w:val="16"/>
      </w:rPr>
      <w:t xml:space="preserve"> |</w:t>
    </w:r>
    <w:r w:rsidR="004D109A">
      <w:rPr>
        <w:rFonts w:ascii="Times New Roman" w:hAnsi="Times New Roman"/>
        <w:b/>
        <w:sz w:val="16"/>
        <w:szCs w:val="16"/>
      </w:rPr>
      <w:t xml:space="preserve"> Grace Titilayo Kolawole-Amao: The Anti-Gay Law in Nigeria: A Re</w:t>
    </w:r>
    <w:r w:rsidR="00E50282">
      <w:rPr>
        <w:rFonts w:ascii="Times New Roman" w:hAnsi="Times New Roman"/>
        <w:b/>
        <w:sz w:val="16"/>
        <w:szCs w:val="16"/>
      </w:rPr>
      <w:t>-</w:t>
    </w:r>
    <w:r w:rsidR="004D109A">
      <w:rPr>
        <w:rFonts w:ascii="Times New Roman" w:hAnsi="Times New Roman"/>
        <w:b/>
        <w:sz w:val="16"/>
        <w:szCs w:val="16"/>
      </w:rPr>
      <w:t xml:space="preserve">appraisal of </w:t>
    </w:r>
    <w:r w:rsidR="00176B5E">
      <w:rPr>
        <w:rFonts w:ascii="Times New Roman" w:hAnsi="Times New Roman"/>
        <w:b/>
        <w:sz w:val="16"/>
        <w:szCs w:val="16"/>
      </w:rPr>
      <w:t>the</w:t>
    </w:r>
    <w:r w:rsidR="004D109A">
      <w:rPr>
        <w:rFonts w:ascii="Times New Roman" w:hAnsi="Times New Roman"/>
        <w:b/>
        <w:sz w:val="16"/>
        <w:szCs w:val="16"/>
      </w:rPr>
      <w:t xml:space="preserve"> Nexus between Law and Morality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5F" w:rsidRDefault="00971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70AD"/>
    <w:multiLevelType w:val="hybridMultilevel"/>
    <w:tmpl w:val="ED86C20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908596A"/>
    <w:multiLevelType w:val="hybridMultilevel"/>
    <w:tmpl w:val="EA485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751E2F"/>
    <w:multiLevelType w:val="hybridMultilevel"/>
    <w:tmpl w:val="6AE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E01DB"/>
    <w:multiLevelType w:val="hybridMultilevel"/>
    <w:tmpl w:val="DC149B74"/>
    <w:lvl w:ilvl="0" w:tplc="04090019">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
    <w:nsid w:val="5D1C4223"/>
    <w:multiLevelType w:val="multilevel"/>
    <w:tmpl w:val="CF545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36D2085"/>
    <w:multiLevelType w:val="multilevel"/>
    <w:tmpl w:val="721A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B5E1F"/>
    <w:multiLevelType w:val="hybridMultilevel"/>
    <w:tmpl w:val="C2FE2FA6"/>
    <w:lvl w:ilvl="0" w:tplc="308E21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047C3"/>
    <w:multiLevelType w:val="hybridMultilevel"/>
    <w:tmpl w:val="7CCAD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A542B"/>
    <w:multiLevelType w:val="hybridMultilevel"/>
    <w:tmpl w:val="379831A0"/>
    <w:lvl w:ilvl="0" w:tplc="04090019">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nsid w:val="748F5568"/>
    <w:multiLevelType w:val="multilevel"/>
    <w:tmpl w:val="255EFD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7"/>
  </w:num>
  <w:num w:numId="4">
    <w:abstractNumId w:val="3"/>
  </w:num>
  <w:num w:numId="5">
    <w:abstractNumId w:val="8"/>
  </w:num>
  <w:num w:numId="6">
    <w:abstractNumId w:val="6"/>
  </w:num>
  <w:num w:numId="7">
    <w:abstractNumId w:val="1"/>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2A"/>
    <w:rsid w:val="00000DFE"/>
    <w:rsid w:val="0001771A"/>
    <w:rsid w:val="00046CF4"/>
    <w:rsid w:val="00053102"/>
    <w:rsid w:val="00064320"/>
    <w:rsid w:val="00072DE7"/>
    <w:rsid w:val="000A4514"/>
    <w:rsid w:val="000D4294"/>
    <w:rsid w:val="000D6C2C"/>
    <w:rsid w:val="000D7372"/>
    <w:rsid w:val="000E638E"/>
    <w:rsid w:val="001424CE"/>
    <w:rsid w:val="001532DB"/>
    <w:rsid w:val="00176B5E"/>
    <w:rsid w:val="00185BB3"/>
    <w:rsid w:val="00205966"/>
    <w:rsid w:val="00215871"/>
    <w:rsid w:val="002231C2"/>
    <w:rsid w:val="00234272"/>
    <w:rsid w:val="00237E3E"/>
    <w:rsid w:val="002832A7"/>
    <w:rsid w:val="002857E4"/>
    <w:rsid w:val="002B340E"/>
    <w:rsid w:val="002C0583"/>
    <w:rsid w:val="002C3B36"/>
    <w:rsid w:val="002C529E"/>
    <w:rsid w:val="002D37EB"/>
    <w:rsid w:val="002D6193"/>
    <w:rsid w:val="00304CDE"/>
    <w:rsid w:val="0032112F"/>
    <w:rsid w:val="0033776C"/>
    <w:rsid w:val="00355BEC"/>
    <w:rsid w:val="00393B54"/>
    <w:rsid w:val="003B32EA"/>
    <w:rsid w:val="003C7A3E"/>
    <w:rsid w:val="003F1E33"/>
    <w:rsid w:val="00424EF0"/>
    <w:rsid w:val="004270B7"/>
    <w:rsid w:val="004344C9"/>
    <w:rsid w:val="00443668"/>
    <w:rsid w:val="004D109A"/>
    <w:rsid w:val="00506DA0"/>
    <w:rsid w:val="005604A5"/>
    <w:rsid w:val="00591EC1"/>
    <w:rsid w:val="005D33E6"/>
    <w:rsid w:val="005D56A5"/>
    <w:rsid w:val="005E3ED0"/>
    <w:rsid w:val="005F23B3"/>
    <w:rsid w:val="0061122A"/>
    <w:rsid w:val="0062434C"/>
    <w:rsid w:val="00645940"/>
    <w:rsid w:val="00665720"/>
    <w:rsid w:val="00672934"/>
    <w:rsid w:val="00721BBE"/>
    <w:rsid w:val="007301CB"/>
    <w:rsid w:val="00742DBA"/>
    <w:rsid w:val="00747391"/>
    <w:rsid w:val="00772A51"/>
    <w:rsid w:val="00794262"/>
    <w:rsid w:val="007D5CE3"/>
    <w:rsid w:val="0080291D"/>
    <w:rsid w:val="00815367"/>
    <w:rsid w:val="00817BA5"/>
    <w:rsid w:val="0084030B"/>
    <w:rsid w:val="00881215"/>
    <w:rsid w:val="008A31B2"/>
    <w:rsid w:val="008A34F7"/>
    <w:rsid w:val="008B6430"/>
    <w:rsid w:val="00902189"/>
    <w:rsid w:val="00934C8E"/>
    <w:rsid w:val="009415E0"/>
    <w:rsid w:val="00941C28"/>
    <w:rsid w:val="0097125F"/>
    <w:rsid w:val="009D75BE"/>
    <w:rsid w:val="009E75DB"/>
    <w:rsid w:val="00A131D6"/>
    <w:rsid w:val="00A2424D"/>
    <w:rsid w:val="00A27F0C"/>
    <w:rsid w:val="00A52A17"/>
    <w:rsid w:val="00A63680"/>
    <w:rsid w:val="00A71414"/>
    <w:rsid w:val="00A77379"/>
    <w:rsid w:val="00A94EDD"/>
    <w:rsid w:val="00AC29EF"/>
    <w:rsid w:val="00AD2BF6"/>
    <w:rsid w:val="00B641B2"/>
    <w:rsid w:val="00B86CA4"/>
    <w:rsid w:val="00BB5556"/>
    <w:rsid w:val="00BE0743"/>
    <w:rsid w:val="00C4281D"/>
    <w:rsid w:val="00CC6CB4"/>
    <w:rsid w:val="00CD2F57"/>
    <w:rsid w:val="00D03D62"/>
    <w:rsid w:val="00D05620"/>
    <w:rsid w:val="00D17863"/>
    <w:rsid w:val="00D609CD"/>
    <w:rsid w:val="00D9018A"/>
    <w:rsid w:val="00D93572"/>
    <w:rsid w:val="00DD7BCC"/>
    <w:rsid w:val="00DF6EB7"/>
    <w:rsid w:val="00E048F3"/>
    <w:rsid w:val="00E50282"/>
    <w:rsid w:val="00E63480"/>
    <w:rsid w:val="00E64A04"/>
    <w:rsid w:val="00EA54AA"/>
    <w:rsid w:val="00F070EC"/>
    <w:rsid w:val="00F5304F"/>
    <w:rsid w:val="00F72EEA"/>
    <w:rsid w:val="00F8117D"/>
    <w:rsid w:val="00FE375A"/>
    <w:rsid w:val="00FE4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7B364-F028-4BCD-9A98-5A928ED4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22A"/>
    <w:rPr>
      <w:rFonts w:ascii="Calibri" w:eastAsia="Calibri" w:hAnsi="Calibri" w:cs="Times New Roman"/>
      <w:lang w:val="en-GB"/>
    </w:rPr>
  </w:style>
  <w:style w:type="paragraph" w:styleId="Heading2">
    <w:name w:val="heading 2"/>
    <w:basedOn w:val="Normal"/>
    <w:next w:val="Normal"/>
    <w:link w:val="Heading2Char"/>
    <w:uiPriority w:val="9"/>
    <w:unhideWhenUsed/>
    <w:qFormat/>
    <w:rsid w:val="0061122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2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11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2A"/>
    <w:rPr>
      <w:rFonts w:ascii="Calibri" w:eastAsia="Calibri" w:hAnsi="Calibri" w:cs="Times New Roman"/>
      <w:lang w:val="en-GB"/>
    </w:rPr>
  </w:style>
  <w:style w:type="paragraph" w:styleId="FootnoteText">
    <w:name w:val="footnote text"/>
    <w:aliases w:val="Char"/>
    <w:basedOn w:val="Normal"/>
    <w:link w:val="FootnoteTextChar"/>
    <w:uiPriority w:val="99"/>
    <w:unhideWhenUsed/>
    <w:rsid w:val="0061122A"/>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1122A"/>
    <w:rPr>
      <w:rFonts w:ascii="Calibri" w:eastAsia="Calibri" w:hAnsi="Calibri" w:cs="Times New Roman"/>
      <w:sz w:val="20"/>
      <w:szCs w:val="20"/>
      <w:lang w:val="en-GB"/>
    </w:rPr>
  </w:style>
  <w:style w:type="character" w:styleId="FootnoteReference">
    <w:name w:val="footnote reference"/>
    <w:basedOn w:val="DefaultParagraphFont"/>
    <w:uiPriority w:val="99"/>
    <w:unhideWhenUsed/>
    <w:rsid w:val="0061122A"/>
    <w:rPr>
      <w:vertAlign w:val="superscript"/>
    </w:rPr>
  </w:style>
  <w:style w:type="character" w:styleId="Hyperlink">
    <w:name w:val="Hyperlink"/>
    <w:basedOn w:val="DefaultParagraphFont"/>
    <w:uiPriority w:val="99"/>
    <w:unhideWhenUsed/>
    <w:rsid w:val="0061122A"/>
    <w:rPr>
      <w:color w:val="0000FF" w:themeColor="hyperlink"/>
      <w:u w:val="single"/>
    </w:rPr>
  </w:style>
  <w:style w:type="paragraph" w:styleId="ListParagraph">
    <w:name w:val="List Paragraph"/>
    <w:basedOn w:val="Normal"/>
    <w:uiPriority w:val="34"/>
    <w:qFormat/>
    <w:rsid w:val="0061122A"/>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61122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61122A"/>
    <w:pPr>
      <w:spacing w:after="0" w:line="240" w:lineRule="auto"/>
    </w:pPr>
  </w:style>
  <w:style w:type="character" w:styleId="CommentReference">
    <w:name w:val="annotation reference"/>
    <w:basedOn w:val="DefaultParagraphFont"/>
    <w:uiPriority w:val="99"/>
    <w:semiHidden/>
    <w:unhideWhenUsed/>
    <w:rsid w:val="0061122A"/>
    <w:rPr>
      <w:sz w:val="16"/>
      <w:szCs w:val="16"/>
    </w:rPr>
  </w:style>
  <w:style w:type="paragraph" w:styleId="CommentText">
    <w:name w:val="annotation text"/>
    <w:basedOn w:val="Normal"/>
    <w:link w:val="CommentTextChar"/>
    <w:uiPriority w:val="99"/>
    <w:semiHidden/>
    <w:unhideWhenUsed/>
    <w:rsid w:val="0061122A"/>
    <w:pPr>
      <w:spacing w:line="240" w:lineRule="auto"/>
    </w:pPr>
    <w:rPr>
      <w:sz w:val="20"/>
      <w:szCs w:val="20"/>
    </w:rPr>
  </w:style>
  <w:style w:type="character" w:customStyle="1" w:styleId="CommentTextChar">
    <w:name w:val="Comment Text Char"/>
    <w:basedOn w:val="DefaultParagraphFont"/>
    <w:link w:val="CommentText"/>
    <w:uiPriority w:val="99"/>
    <w:semiHidden/>
    <w:rsid w:val="0061122A"/>
    <w:rPr>
      <w:rFonts w:ascii="Calibri" w:eastAsia="Calibri" w:hAnsi="Calibri" w:cs="Times New Roman"/>
      <w:sz w:val="20"/>
      <w:szCs w:val="20"/>
      <w:lang w:val="en-GB"/>
    </w:rPr>
  </w:style>
  <w:style w:type="character" w:customStyle="1" w:styleId="shortened-text">
    <w:name w:val="shortened-text"/>
    <w:basedOn w:val="DefaultParagraphFont"/>
    <w:rsid w:val="0061122A"/>
  </w:style>
  <w:style w:type="character" w:styleId="Emphasis">
    <w:name w:val="Emphasis"/>
    <w:basedOn w:val="DefaultParagraphFont"/>
    <w:uiPriority w:val="20"/>
    <w:qFormat/>
    <w:rsid w:val="0061122A"/>
    <w:rPr>
      <w:i/>
      <w:iCs/>
    </w:rPr>
  </w:style>
  <w:style w:type="character" w:customStyle="1" w:styleId="apple-converted-space">
    <w:name w:val="apple-converted-space"/>
    <w:basedOn w:val="DefaultParagraphFont"/>
    <w:rsid w:val="0061122A"/>
  </w:style>
  <w:style w:type="character" w:customStyle="1" w:styleId="apple-style-span">
    <w:name w:val="apple-style-span"/>
    <w:basedOn w:val="DefaultParagraphFont"/>
    <w:rsid w:val="0061122A"/>
  </w:style>
  <w:style w:type="character" w:customStyle="1" w:styleId="searchterm">
    <w:name w:val="searchterm"/>
    <w:basedOn w:val="DefaultParagraphFont"/>
    <w:rsid w:val="0061122A"/>
  </w:style>
  <w:style w:type="paragraph" w:customStyle="1" w:styleId="text1">
    <w:name w:val="text1"/>
    <w:basedOn w:val="Normal"/>
    <w:rsid w:val="0061122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61122A"/>
    <w:rPr>
      <w:b/>
      <w:bCs/>
    </w:rPr>
  </w:style>
  <w:style w:type="paragraph" w:styleId="BalloonText">
    <w:name w:val="Balloon Text"/>
    <w:basedOn w:val="Normal"/>
    <w:link w:val="BalloonTextChar"/>
    <w:uiPriority w:val="99"/>
    <w:semiHidden/>
    <w:unhideWhenUsed/>
    <w:rsid w:val="0061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A"/>
    <w:rPr>
      <w:rFonts w:ascii="Tahoma" w:eastAsia="Calibri" w:hAnsi="Tahoma" w:cs="Tahoma"/>
      <w:sz w:val="16"/>
      <w:szCs w:val="16"/>
      <w:lang w:val="en-GB"/>
    </w:rPr>
  </w:style>
  <w:style w:type="paragraph" w:styleId="Footer">
    <w:name w:val="footer"/>
    <w:basedOn w:val="Normal"/>
    <w:link w:val="FooterChar"/>
    <w:uiPriority w:val="99"/>
    <w:semiHidden/>
    <w:unhideWhenUsed/>
    <w:rsid w:val="006112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122A"/>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westlaw.co.uk/maf/wluk/app/document?&amp;srguid=i0ad82d08000001499c9596f1f5f5d4a1&amp;docguid=ID616592003BC11E2B1DEA435255BFFC8&amp;hitguid=ID616592003BC11E2B1DEA435255BFFC8&amp;rank=6&amp;spos=6&amp;epos=6&amp;td=1684&amp;crumb-action=append&amp;context=23&amp;resolvein=tr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rp.org/library/legal/UKlaw/oap186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Homosexuality"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academia.edu/6969322/The_Anti__Gay_Law_and_International_Diplomacy" TargetMode="External"/><Relationship Id="rId3" Type="http://schemas.openxmlformats.org/officeDocument/2006/relationships/hyperlink" Target="http://login.westlaw.co.uk/maf/wluk/app/document?&amp;srguid=ia744d06500000149a0468551cdd48206&amp;docguid=I156F38F387B011E1BF2ED535FDE7B006&amp;hitguid=I156F38F387B011E1BF2ED535FDE7B006&amp;rank=7&amp;spos=7&amp;epos=7&amp;td=1684&amp;crumb-ction=append&amp;%20context=23&amp;resolvein=true" TargetMode="External"/><Relationship Id="rId7" Type="http://schemas.openxmlformats.org/officeDocument/2006/relationships/hyperlink" Target="http://www.nigerianlawtoday.com/2014/02/the-same-sex-marriage-prohibition-act.html" TargetMode="External"/><Relationship Id="rId2" Type="http://schemas.openxmlformats.org/officeDocument/2006/relationships/hyperlink" Target="http://login.westlaw.co.uk/maf%20/wluk/app/document?&amp;srguid=ia744d06500000149a0468551cdd4%208206&amp;docguid=ID46B4DB1E72111DA9D198AF4F85CA028&amp;hitguid=ID46B4DB1E72111DA9D198AF4F85CA028&amp;rank=2&amp;spos=2&amp;epos=2&amp;td=1684&amp;crumb-action=append&amp;contex%20t=23&amp;resolvein%20=true" TargetMode="External"/><Relationship Id="rId1" Type="http://schemas.openxmlformats.org/officeDocument/2006/relationships/hyperlink" Target="http://login.westlaw.co.uk/maf/wluk/app/document?&amp;srguid=i0ad8289e000001499b5446e00a455a50&amp;dcguid=ID616592003BC11E2B1DEA435255BFFC8&amp;hitguid=ID616592003BC11E2B1DEA435255BFC8&amp;rank=6&amp;spos=6&amp;epos=6&amp;td=1684&amp;crumb-ction=append&amp;%20context=136&amp;resolvein=true" TargetMode="External"/><Relationship Id="rId6" Type="http://schemas.openxmlformats.org/officeDocument/2006/relationships/hyperlink" Target="http://thelawyerschronicle.com/anti-gay-law%20in-nigeria/" TargetMode="External"/><Relationship Id="rId11" Type="http://schemas.openxmlformats.org/officeDocument/2006/relationships/hyperlink" Target="http://www.dcclothesline.com/2013/07/04/medical-consequences-homosexual-sexual-behaviors/" TargetMode="External"/><Relationship Id="rId5" Type="http://schemas.openxmlformats.org/officeDocument/2006/relationships/hyperlink" Target="http://www.cirp.org/library/legal/%20UKlaw/%20rvbrown1993/" TargetMode="External"/><Relationship Id="rId10" Type="http://schemas.openxmlformats.org/officeDocument/2006/relationships/hyperlink" Target="http://www.mygenes.co.nz/summary.htm" TargetMode="External"/><Relationship Id="rId4" Type="http://schemas.openxmlformats.org/officeDocument/2006/relationships/hyperlink" Target="http://www.e-lawresources.co.uk/Shaw-v-DPP.php" TargetMode="External"/><Relationship Id="rId9" Type="http://schemas.openxmlformats.org/officeDocument/2006/relationships/hyperlink" Target="http://www.jurist.org/hotline/%202011/12/damian-ugwu-nigerian-marriag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5400</Words>
  <Characters>30782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BARRISTER BENSON</dc:creator>
  <cp:lastModifiedBy>hi</cp:lastModifiedBy>
  <cp:revision>2</cp:revision>
  <cp:lastPrinted>2016-11-30T06:07:00Z</cp:lastPrinted>
  <dcterms:created xsi:type="dcterms:W3CDTF">2025-12-20T17:00:00Z</dcterms:created>
  <dcterms:modified xsi:type="dcterms:W3CDTF">2025-12-20T17:00:00Z</dcterms:modified>
</cp:coreProperties>
</file>